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9E2E8B">
      <w:pPr>
        <w:spacing w:after="0" w:line="240" w:lineRule="auto"/>
        <w:jc w:val="center"/>
        <w:rPr>
          <w:rFonts w:hint="default" w:eastAsia="宋体"/>
          <w:b/>
          <w:bCs/>
          <w:lang w:val="en-US" w:eastAsia="zh-CN"/>
        </w:rPr>
      </w:pPr>
      <w:r>
        <w:rPr>
          <w:rFonts w:hint="eastAsia" w:eastAsia="宋体"/>
          <w:b/>
          <w:bCs/>
          <w:lang w:val="en-US" w:eastAsia="zh-CN"/>
        </w:rPr>
        <w:t>IPPC9</w:t>
      </w:r>
    </w:p>
    <w:p w14:paraId="54E0909E">
      <w:pPr>
        <w:spacing w:after="0" w:line="240" w:lineRule="auto"/>
        <w:jc w:val="center"/>
      </w:pPr>
      <w:r>
        <w:rPr>
          <w:b/>
          <w:bCs/>
        </w:rPr>
        <w:t>Tentative Program</w:t>
      </w:r>
    </w:p>
    <w:p w14:paraId="1042538A">
      <w:pPr>
        <w:spacing w:after="0" w:line="240" w:lineRule="auto"/>
        <w:rPr>
          <w:b/>
          <w:bCs/>
        </w:rPr>
      </w:pPr>
      <w:r>
        <w:rPr>
          <w:b/>
          <w:bCs/>
        </w:rPr>
        <w:t>October 3, 2024</w:t>
      </w:r>
    </w:p>
    <w:p w14:paraId="20A410E3">
      <w:pPr>
        <w:tabs>
          <w:tab w:val="left" w:pos="1710"/>
        </w:tabs>
        <w:spacing w:after="0" w:line="240" w:lineRule="auto"/>
        <w:ind w:left="1800" w:hanging="1800"/>
      </w:pPr>
      <w:r>
        <w:rPr>
          <w:highlight w:val="yellow"/>
        </w:rPr>
        <w:t>7:4 AM</w:t>
      </w:r>
      <w:r>
        <w:rPr>
          <w:highlight w:val="none"/>
        </w:rPr>
        <w:t>- 5:30 PM</w:t>
      </w:r>
      <w:r>
        <w:t xml:space="preserve"> </w:t>
      </w:r>
      <w:r>
        <w:tab/>
      </w:r>
      <w:r>
        <w:t>Registration</w:t>
      </w:r>
    </w:p>
    <w:p w14:paraId="00DFBEE1">
      <w:pPr>
        <w:tabs>
          <w:tab w:val="left" w:pos="1710"/>
        </w:tabs>
        <w:spacing w:after="120" w:line="240" w:lineRule="auto"/>
        <w:ind w:left="1800" w:hanging="1800"/>
      </w:pPr>
      <w:r>
        <w:t>9:00-10:00 AM</w:t>
      </w:r>
      <w:r>
        <w:tab/>
      </w:r>
      <w:r>
        <w:t xml:space="preserve">Opening Session: </w:t>
      </w:r>
    </w:p>
    <w:p w14:paraId="4618E71F">
      <w:pPr>
        <w:tabs>
          <w:tab w:val="left" w:pos="1710"/>
        </w:tabs>
        <w:spacing w:after="120" w:line="240" w:lineRule="auto"/>
        <w:ind w:left="1800" w:hanging="1800"/>
      </w:pPr>
      <w:r>
        <w:rPr>
          <w:rFonts w:hint="eastAsia" w:eastAsia="宋体"/>
          <w:lang w:val="en-US" w:eastAsia="zh-CN"/>
        </w:rPr>
        <w:tab/>
      </w:r>
      <w:r>
        <w:t>Short welcome remarks for VIPs</w:t>
      </w:r>
      <w:r>
        <w:rPr>
          <w:rFonts w:hint="eastAsia" w:eastAsia="宋体"/>
          <w:lang w:val="en-US" w:eastAsia="zh-CN"/>
        </w:rPr>
        <w:t xml:space="preserve"> from Hosts</w:t>
      </w:r>
      <w:r>
        <w:t xml:space="preserve">. We will provide these VIPs a note suggesting what should be mentioned about. For example, the Chancellor of Umm Al Quwain University welcome to his beautiful campus with a brief university background (a PR opportunity), the president of Central University of Finance and Economics announces a its formal sponsorship of IPPC. The Prince of Umm Al Quwain welcome guest to his beautiful Emirate. Of course, I will announce the IPPC successors with Fuguo as the key player. Karem, as the IPPC9 host, will introduce VIPs and will conclude the session by providing information about meeting rooms, including a summary of main events. </w:t>
      </w:r>
    </w:p>
    <w:p w14:paraId="4D8D7EF5">
      <w:pPr>
        <w:tabs>
          <w:tab w:val="left" w:pos="1710"/>
        </w:tabs>
        <w:spacing w:after="120" w:line="240" w:lineRule="auto"/>
        <w:ind w:left="1800" w:hanging="1800"/>
      </w:pPr>
      <w:r>
        <w:t>10:00-10:30</w:t>
      </w:r>
      <w:r>
        <w:tab/>
      </w:r>
      <w:r>
        <w:t>Coffee Break</w:t>
      </w:r>
    </w:p>
    <w:p w14:paraId="35CED7A6">
      <w:pPr>
        <w:tabs>
          <w:tab w:val="left" w:pos="1710"/>
        </w:tabs>
        <w:spacing w:after="120" w:line="240" w:lineRule="auto"/>
        <w:ind w:left="1800" w:hanging="1800"/>
        <w:rPr>
          <w:rFonts w:hint="eastAsia" w:eastAsia="宋体"/>
          <w:highlight w:val="none"/>
          <w:lang w:val="en-US" w:eastAsia="zh-CN"/>
        </w:rPr>
      </w:pPr>
      <w:r>
        <w:t>10:30-12:00</w:t>
      </w:r>
      <w:r>
        <w:tab/>
      </w:r>
      <w:r>
        <w:t>Plenary Session (Karem has 3 keynote speakers)</w:t>
      </w:r>
      <w:r>
        <w:rPr>
          <w:rFonts w:hint="eastAsia" w:eastAsia="宋体"/>
          <w:lang w:val="en-US" w:eastAsia="zh-CN"/>
        </w:rPr>
        <w:t xml:space="preserve"> </w:t>
      </w:r>
      <w:r>
        <w:rPr>
          <w:rFonts w:hint="eastAsia" w:eastAsia="宋体"/>
          <w:highlight w:val="none"/>
          <w:lang w:val="en-US" w:eastAsia="zh-CN"/>
        </w:rPr>
        <w:t>including:</w:t>
      </w:r>
    </w:p>
    <w:p w14:paraId="1E847BAD">
      <w:pPr>
        <w:numPr>
          <w:ilvl w:val="0"/>
          <w:numId w:val="1"/>
        </w:numPr>
        <w:tabs>
          <w:tab w:val="left" w:pos="1710"/>
          <w:tab w:val="clear" w:pos="1260"/>
        </w:tabs>
        <w:spacing w:after="120" w:line="240" w:lineRule="auto"/>
        <w:ind w:left="1680" w:leftChars="0" w:hanging="420" w:firstLineChars="0"/>
        <w:rPr>
          <w:rFonts w:hint="default" w:eastAsia="宋体"/>
          <w:lang w:val="en-US" w:eastAsia="zh-CN"/>
        </w:rPr>
      </w:pPr>
      <w:r>
        <w:rPr>
          <w:rFonts w:hint="eastAsia" w:eastAsia="宋体"/>
          <w:b/>
          <w:bCs/>
          <w:highlight w:val="yellow"/>
          <w:lang w:val="en-US" w:eastAsia="zh-CN"/>
        </w:rPr>
        <w:t xml:space="preserve"> </w:t>
      </w:r>
      <w:r>
        <w:t>3 keynote speakers</w:t>
      </w:r>
    </w:p>
    <w:p w14:paraId="3001BF42">
      <w:pPr>
        <w:numPr>
          <w:ilvl w:val="0"/>
          <w:numId w:val="1"/>
        </w:numPr>
        <w:tabs>
          <w:tab w:val="left" w:pos="1710"/>
          <w:tab w:val="clear" w:pos="1260"/>
        </w:tabs>
        <w:spacing w:after="120" w:line="240" w:lineRule="auto"/>
        <w:ind w:left="1680" w:leftChars="0" w:hanging="420" w:firstLineChars="0"/>
        <w:rPr>
          <w:rFonts w:hint="default" w:eastAsia="宋体"/>
          <w:lang w:val="en-US" w:eastAsia="zh-CN"/>
        </w:rPr>
      </w:pPr>
      <w:r>
        <w:rPr>
          <w:rFonts w:hint="default" w:eastAsia="宋体"/>
          <w:b/>
          <w:bCs/>
          <w:i/>
          <w:iCs/>
          <w:highlight w:val="yellow"/>
          <w:lang w:val="en-US" w:eastAsia="zh-CN"/>
        </w:rPr>
        <w:t>“</w:t>
      </w:r>
      <w:r>
        <w:rPr>
          <w:rFonts w:hint="eastAsia" w:eastAsia="宋体"/>
          <w:b/>
          <w:bCs/>
          <w:i/>
          <w:iCs/>
          <w:highlight w:val="yellow"/>
          <w:lang w:val="en-US" w:eastAsia="zh-CN"/>
        </w:rPr>
        <w:t xml:space="preserve">20-years </w:t>
      </w:r>
      <w:r>
        <w:rPr>
          <w:rFonts w:hint="eastAsia" w:eastAsia="宋体"/>
          <w:b/>
          <w:bCs/>
          <w:i/>
          <w:iCs/>
          <w:highlight w:val="yellow"/>
          <w:lang w:val="en-US" w:eastAsia="zh-CN"/>
        </w:rPr>
        <w:t xml:space="preserve">evolution of </w:t>
      </w:r>
      <w:r>
        <w:rPr>
          <w:rFonts w:hint="eastAsia" w:eastAsia="宋体"/>
          <w:b/>
          <w:bCs/>
          <w:i/>
          <w:iCs/>
          <w:highlight w:val="yellow"/>
          <w:lang w:val="en-US" w:eastAsia="zh-CN"/>
        </w:rPr>
        <w:t xml:space="preserve"> international research on public procurement and covered major procurement reforms: the role of IPPC as a research facilitator</w:t>
      </w:r>
      <w:r>
        <w:rPr>
          <w:rFonts w:hint="default" w:eastAsia="宋体"/>
          <w:b/>
          <w:bCs/>
          <w:highlight w:val="yellow"/>
          <w:lang w:val="en-US" w:eastAsia="zh-CN"/>
        </w:rPr>
        <w:t>”</w:t>
      </w:r>
      <w:r>
        <w:rPr>
          <w:rFonts w:hint="eastAsia" w:eastAsia="宋体"/>
          <w:lang w:val="en-US" w:eastAsia="zh-CN"/>
        </w:rPr>
        <w:t>. This could also be presented in other preliminary session.(I need half an hour)</w:t>
      </w:r>
    </w:p>
    <w:p w14:paraId="149CF220">
      <w:pPr>
        <w:numPr>
          <w:ilvl w:val="1"/>
          <w:numId w:val="1"/>
        </w:numPr>
        <w:tabs>
          <w:tab w:val="left" w:pos="1710"/>
          <w:tab w:val="clear" w:pos="840"/>
        </w:tabs>
        <w:spacing w:after="120" w:line="240" w:lineRule="auto"/>
        <w:ind w:left="2100" w:leftChars="0" w:hanging="420" w:firstLineChars="0"/>
        <w:rPr>
          <w:rFonts w:hint="default" w:eastAsia="宋体"/>
          <w:lang w:val="en-US" w:eastAsia="zh-CN"/>
        </w:rPr>
      </w:pPr>
      <w:r>
        <w:rPr>
          <w:rFonts w:hint="eastAsia" w:eastAsia="宋体"/>
          <w:lang w:val="en-US" w:eastAsia="zh-CN"/>
        </w:rPr>
        <w:t xml:space="preserve">The trend and the role of IPPC as a venue to generate procurement researches and To what extent that IPPC contributes to procurement research in terms of </w:t>
      </w:r>
    </w:p>
    <w:p w14:paraId="31C162DB">
      <w:pPr>
        <w:numPr>
          <w:ilvl w:val="2"/>
          <w:numId w:val="1"/>
        </w:numPr>
        <w:tabs>
          <w:tab w:val="left" w:pos="1710"/>
          <w:tab w:val="clear" w:pos="1260"/>
        </w:tabs>
        <w:spacing w:after="120" w:line="240" w:lineRule="auto"/>
        <w:ind w:left="2520" w:leftChars="0" w:hanging="420" w:firstLineChars="0"/>
        <w:rPr>
          <w:rFonts w:hint="default" w:eastAsia="宋体"/>
          <w:lang w:val="en-US" w:eastAsia="zh-CN"/>
        </w:rPr>
      </w:pPr>
      <w:r>
        <w:rPr>
          <w:rFonts w:hint="eastAsia" w:eastAsia="宋体"/>
          <w:lang w:val="en-US" w:eastAsia="zh-CN"/>
        </w:rPr>
        <w:t xml:space="preserve">the research issues(topics), </w:t>
      </w:r>
    </w:p>
    <w:p w14:paraId="45E271EA">
      <w:pPr>
        <w:numPr>
          <w:ilvl w:val="2"/>
          <w:numId w:val="1"/>
        </w:numPr>
        <w:tabs>
          <w:tab w:val="left" w:pos="1710"/>
          <w:tab w:val="clear" w:pos="1260"/>
        </w:tabs>
        <w:spacing w:after="120" w:line="240" w:lineRule="auto"/>
        <w:ind w:left="2520" w:leftChars="0" w:hanging="420" w:firstLineChars="0"/>
        <w:rPr>
          <w:rFonts w:hint="default" w:eastAsia="宋体"/>
          <w:lang w:val="en-US" w:eastAsia="zh-CN"/>
        </w:rPr>
      </w:pPr>
      <w:r>
        <w:rPr>
          <w:rFonts w:hint="eastAsia" w:eastAsia="宋体"/>
          <w:lang w:val="en-US" w:eastAsia="zh-CN"/>
        </w:rPr>
        <w:t xml:space="preserve">the applied theory and </w:t>
      </w:r>
    </w:p>
    <w:p w14:paraId="489D11C0">
      <w:pPr>
        <w:numPr>
          <w:ilvl w:val="2"/>
          <w:numId w:val="1"/>
        </w:numPr>
        <w:tabs>
          <w:tab w:val="left" w:pos="1710"/>
          <w:tab w:val="clear" w:pos="1260"/>
        </w:tabs>
        <w:spacing w:after="120" w:line="240" w:lineRule="auto"/>
        <w:ind w:left="2520" w:leftChars="0" w:hanging="420" w:firstLineChars="0"/>
        <w:rPr>
          <w:rFonts w:hint="default" w:eastAsia="宋体"/>
          <w:lang w:val="en-US" w:eastAsia="zh-CN"/>
        </w:rPr>
      </w:pPr>
      <w:r>
        <w:rPr>
          <w:rFonts w:hint="eastAsia" w:eastAsia="宋体"/>
          <w:lang w:val="en-US" w:eastAsia="zh-CN"/>
        </w:rPr>
        <w:t>The applied methodology</w:t>
      </w:r>
    </w:p>
    <w:p w14:paraId="42E1444A">
      <w:pPr>
        <w:numPr>
          <w:ilvl w:val="1"/>
          <w:numId w:val="1"/>
        </w:numPr>
        <w:tabs>
          <w:tab w:val="left" w:pos="1710"/>
          <w:tab w:val="clear" w:pos="840"/>
        </w:tabs>
        <w:spacing w:after="120" w:line="240" w:lineRule="auto"/>
        <w:ind w:left="2100" w:leftChars="0" w:hanging="420" w:firstLineChars="0"/>
        <w:rPr>
          <w:rFonts w:hint="default" w:eastAsia="宋体"/>
          <w:lang w:val="en-US" w:eastAsia="zh-CN"/>
        </w:rPr>
      </w:pPr>
      <w:r>
        <w:rPr>
          <w:rFonts w:hint="eastAsia" w:eastAsia="宋体"/>
          <w:lang w:val="en-US" w:eastAsia="zh-CN"/>
        </w:rPr>
        <w:t xml:space="preserve">How IPPC institutionally contribute to international procurement research in terms of </w:t>
      </w:r>
    </w:p>
    <w:p w14:paraId="1D0B143E">
      <w:pPr>
        <w:numPr>
          <w:ilvl w:val="2"/>
          <w:numId w:val="1"/>
        </w:numPr>
        <w:tabs>
          <w:tab w:val="left" w:pos="1710"/>
          <w:tab w:val="clear" w:pos="1260"/>
        </w:tabs>
        <w:spacing w:after="120" w:line="240" w:lineRule="auto"/>
        <w:ind w:left="2520" w:leftChars="0" w:hanging="420" w:firstLineChars="0"/>
        <w:rPr>
          <w:rFonts w:hint="default" w:eastAsia="宋体"/>
          <w:lang w:val="en-US" w:eastAsia="zh-CN"/>
        </w:rPr>
      </w:pPr>
      <w:r>
        <w:rPr>
          <w:rFonts w:hint="eastAsia" w:eastAsia="宋体"/>
          <w:lang w:val="en-US" w:eastAsia="zh-CN"/>
        </w:rPr>
        <w:t>Regional research facilitator in line with its choice of conference venue</w:t>
      </w:r>
    </w:p>
    <w:p w14:paraId="6E6B1D1B">
      <w:pPr>
        <w:numPr>
          <w:ilvl w:val="2"/>
          <w:numId w:val="1"/>
        </w:numPr>
        <w:tabs>
          <w:tab w:val="left" w:pos="1710"/>
          <w:tab w:val="clear" w:pos="1260"/>
        </w:tabs>
        <w:spacing w:after="120" w:line="240" w:lineRule="auto"/>
        <w:ind w:left="2520" w:leftChars="0" w:hanging="420" w:firstLineChars="0"/>
        <w:rPr>
          <w:rFonts w:hint="default" w:eastAsia="宋体"/>
          <w:lang w:val="en-US" w:eastAsia="zh-CN"/>
        </w:rPr>
      </w:pPr>
      <w:r>
        <w:rPr>
          <w:rFonts w:hint="eastAsia" w:eastAsia="宋体"/>
          <w:lang w:val="en-US" w:eastAsia="zh-CN"/>
        </w:rPr>
        <w:t>International collaboration of research</w:t>
      </w:r>
    </w:p>
    <w:p w14:paraId="6499AF77">
      <w:pPr>
        <w:numPr>
          <w:ilvl w:val="2"/>
          <w:numId w:val="1"/>
        </w:numPr>
        <w:tabs>
          <w:tab w:val="left" w:pos="1710"/>
          <w:tab w:val="clear" w:pos="1260"/>
        </w:tabs>
        <w:spacing w:after="120" w:line="240" w:lineRule="auto"/>
        <w:ind w:left="2520" w:leftChars="0" w:hanging="420" w:firstLineChars="0"/>
        <w:rPr>
          <w:rFonts w:hint="default" w:eastAsia="宋体"/>
          <w:lang w:val="en-US" w:eastAsia="zh-CN"/>
        </w:rPr>
      </w:pPr>
      <w:r>
        <w:rPr>
          <w:rFonts w:hint="eastAsia" w:eastAsia="宋体"/>
          <w:lang w:val="en-US" w:eastAsia="zh-CN"/>
        </w:rPr>
        <w:t>Multidisciplinary approach</w:t>
      </w:r>
    </w:p>
    <w:p w14:paraId="1A59FA39">
      <w:pPr>
        <w:numPr>
          <w:ilvl w:val="2"/>
          <w:numId w:val="1"/>
        </w:numPr>
        <w:tabs>
          <w:tab w:val="left" w:pos="1710"/>
          <w:tab w:val="clear" w:pos="1260"/>
        </w:tabs>
        <w:spacing w:after="120" w:line="240" w:lineRule="auto"/>
        <w:ind w:left="2520" w:leftChars="0" w:hanging="420" w:firstLineChars="0"/>
        <w:rPr>
          <w:rFonts w:hint="default" w:eastAsia="宋体"/>
          <w:lang w:val="en-US" w:eastAsia="zh-CN"/>
        </w:rPr>
      </w:pPr>
      <w:r>
        <w:rPr>
          <w:rFonts w:hint="eastAsia" w:eastAsia="宋体"/>
          <w:lang w:val="en-US" w:eastAsia="zh-CN"/>
        </w:rPr>
        <w:t xml:space="preserve">Practitioner-oriented (academic-non-academic collaboration) </w:t>
      </w:r>
    </w:p>
    <w:p w14:paraId="7306DFA1">
      <w:pPr>
        <w:numPr>
          <w:ilvl w:val="1"/>
          <w:numId w:val="1"/>
        </w:numPr>
        <w:tabs>
          <w:tab w:val="left" w:pos="1710"/>
          <w:tab w:val="clear" w:pos="840"/>
        </w:tabs>
        <w:spacing w:after="120" w:line="240" w:lineRule="auto"/>
        <w:ind w:left="2100" w:leftChars="0" w:hanging="420" w:firstLineChars="0"/>
        <w:rPr>
          <w:rFonts w:hint="default" w:eastAsia="宋体"/>
          <w:lang w:val="en-US" w:eastAsia="zh-CN"/>
        </w:rPr>
      </w:pPr>
      <w:r>
        <w:rPr>
          <w:rFonts w:hint="eastAsia" w:eastAsia="宋体"/>
          <w:lang w:val="en-US" w:eastAsia="zh-CN"/>
        </w:rPr>
        <w:t>To what extent does IPPC research caught major procurement reforms</w:t>
      </w:r>
    </w:p>
    <w:p w14:paraId="573DA5E9">
      <w:pPr>
        <w:tabs>
          <w:tab w:val="left" w:pos="1710"/>
        </w:tabs>
        <w:spacing w:after="120" w:line="240" w:lineRule="auto"/>
        <w:ind w:left="1800" w:hanging="1800"/>
      </w:pPr>
      <w:r>
        <w:t>12:15-13:30</w:t>
      </w:r>
      <w:r>
        <w:tab/>
      </w:r>
      <w:r>
        <w:t>Lunch</w:t>
      </w:r>
    </w:p>
    <w:p w14:paraId="3A9A27AE">
      <w:pPr>
        <w:tabs>
          <w:tab w:val="left" w:pos="1710"/>
        </w:tabs>
        <w:spacing w:after="0" w:line="240" w:lineRule="auto"/>
        <w:ind w:left="1800" w:hanging="1800"/>
        <w:rPr>
          <w:rFonts w:hint="default" w:eastAsia="宋体"/>
          <w:b/>
          <w:bCs/>
          <w:sz w:val="28"/>
          <w:szCs w:val="28"/>
          <w:lang w:val="en-US" w:eastAsia="zh-CN"/>
        </w:rPr>
      </w:pPr>
      <w:r>
        <w:rPr>
          <w:b/>
          <w:bCs/>
          <w:sz w:val="32"/>
          <w:szCs w:val="32"/>
        </w:rPr>
        <w:t>13:30-15:00</w:t>
      </w:r>
      <w:r>
        <w:rPr>
          <w:b/>
          <w:bCs/>
          <w:sz w:val="32"/>
          <w:szCs w:val="32"/>
        </w:rPr>
        <w:tab/>
      </w:r>
      <w:r>
        <w:rPr>
          <w:b/>
          <w:bCs/>
          <w:sz w:val="32"/>
          <w:szCs w:val="32"/>
        </w:rPr>
        <w:t>parallel tracks</w:t>
      </w:r>
      <w:r>
        <w:rPr>
          <w:rFonts w:hint="eastAsia" w:eastAsia="宋体"/>
          <w:b/>
          <w:bCs/>
          <w:sz w:val="32"/>
          <w:szCs w:val="32"/>
          <w:lang w:val="en-US" w:eastAsia="zh-CN"/>
        </w:rPr>
        <w:t xml:space="preserve">  A1\B1\C1\D1</w:t>
      </w:r>
    </w:p>
    <w:p w14:paraId="7DC869D8">
      <w:pPr>
        <w:tabs>
          <w:tab w:val="left" w:pos="1710"/>
        </w:tabs>
        <w:spacing w:after="0" w:line="240" w:lineRule="auto"/>
        <w:ind w:left="1800" w:hanging="1800"/>
        <w:rPr>
          <w:highlight w:val="yellow"/>
        </w:rPr>
      </w:pPr>
    </w:p>
    <w:p w14:paraId="0AF2D164">
      <w:pPr>
        <w:tabs>
          <w:tab w:val="left" w:pos="1710"/>
        </w:tabs>
        <w:spacing w:after="0" w:line="240" w:lineRule="auto"/>
        <w:ind w:left="1800" w:hanging="1800"/>
      </w:pPr>
      <w:r>
        <w:rPr>
          <w:highlight w:val="yellow"/>
        </w:rPr>
        <w:t>Track</w:t>
      </w:r>
      <w:r>
        <w:rPr>
          <w:rFonts w:hint="eastAsia" w:eastAsia="宋体"/>
          <w:highlight w:val="yellow"/>
          <w:lang w:val="en-US" w:eastAsia="zh-CN"/>
        </w:rPr>
        <w:t xml:space="preserve"> </w:t>
      </w:r>
      <w:r>
        <w:rPr>
          <w:rFonts w:hint="eastAsia" w:eastAsia="宋体"/>
          <w:highlight w:val="yellow"/>
          <w:lang w:val="en-US" w:eastAsia="zh-CN"/>
        </w:rPr>
        <w:t>A1</w:t>
      </w:r>
      <w:r>
        <w:rPr>
          <w:highlight w:val="yellow"/>
        </w:rPr>
        <w:t xml:space="preserve">: </w:t>
      </w:r>
      <w:r>
        <w:rPr>
          <w:highlight w:val="yellow"/>
        </w:rPr>
        <w:tab/>
      </w:r>
      <w:r>
        <w:rPr>
          <w:highlight w:val="yellow"/>
        </w:rPr>
        <w:t>(Panel theme)</w:t>
      </w:r>
      <w:r>
        <w:rPr>
          <w:rFonts w:hint="eastAsia"/>
          <w:b/>
          <w:bCs/>
          <w:highlight w:val="yellow"/>
        </w:rPr>
        <w:t>Sustainable and low carbon procurement</w:t>
      </w:r>
      <w:r>
        <w:rPr>
          <w:rFonts w:hint="eastAsia" w:eastAsia="宋体"/>
          <w:b/>
          <w:bCs/>
          <w:highlight w:val="yellow"/>
          <w:lang w:val="en-US" w:eastAsia="zh-CN"/>
        </w:rPr>
        <w:t>(I)</w:t>
      </w:r>
    </w:p>
    <w:p w14:paraId="2057A01A">
      <w:pPr>
        <w:tabs>
          <w:tab w:val="left" w:pos="1710"/>
        </w:tabs>
        <w:spacing w:after="0" w:line="240" w:lineRule="auto"/>
        <w:ind w:left="1800" w:hanging="1800"/>
      </w:pPr>
      <w:r>
        <w:tab/>
      </w:r>
      <w:r>
        <w:t>Chair: Name</w:t>
      </w:r>
    </w:p>
    <w:p w14:paraId="3B3D0D6B">
      <w:pPr>
        <w:numPr>
          <w:ilvl w:val="0"/>
          <w:numId w:val="2"/>
        </w:numPr>
        <w:tabs>
          <w:tab w:val="left" w:pos="1710"/>
          <w:tab w:val="clear" w:pos="1260"/>
        </w:tabs>
        <w:spacing w:after="0" w:line="240" w:lineRule="auto"/>
        <w:ind w:left="1680" w:leftChars="0" w:hanging="420" w:firstLineChars="0"/>
        <w:rPr>
          <w:rFonts w:hint="default" w:eastAsia="宋体"/>
          <w:b w:val="0"/>
          <w:bCs w:val="0"/>
          <w:lang w:val="en-US" w:eastAsia="zh-CN"/>
        </w:rPr>
      </w:pPr>
      <w:r>
        <w:rPr>
          <w:rFonts w:hint="eastAsia" w:eastAsia="宋体"/>
          <w:b w:val="0"/>
          <w:bCs w:val="0"/>
          <w:lang w:val="en-US" w:eastAsia="zh-CN"/>
        </w:rPr>
        <w:t>7</w:t>
      </w:r>
      <w:r>
        <w:rPr>
          <w:rFonts w:hint="eastAsia"/>
          <w:b w:val="0"/>
          <w:bCs w:val="0"/>
        </w:rPr>
        <w:t>Assessing Public Procurement as a Policy Tool for Environmental Sustainability</w:t>
      </w:r>
      <w:r>
        <w:rPr>
          <w:rFonts w:hint="eastAsia" w:eastAsia="宋体"/>
          <w:b w:val="0"/>
          <w:bCs w:val="0"/>
          <w:lang w:val="en-US" w:eastAsia="zh-CN"/>
        </w:rPr>
        <w:t>，</w:t>
      </w:r>
      <w:r>
        <w:rPr>
          <w:rFonts w:hint="eastAsia" w:eastAsia="宋体"/>
          <w:b/>
          <w:bCs/>
          <w:lang w:val="en-US" w:eastAsia="zh-CN"/>
        </w:rPr>
        <w:t>Edward Schwerin，Florida Atlantic University</w:t>
      </w:r>
    </w:p>
    <w:p w14:paraId="5C89E7C6">
      <w:pPr>
        <w:numPr>
          <w:ilvl w:val="0"/>
          <w:numId w:val="2"/>
        </w:numPr>
        <w:tabs>
          <w:tab w:val="left" w:pos="1710"/>
          <w:tab w:val="clear" w:pos="1260"/>
        </w:tabs>
        <w:spacing w:after="0" w:line="240" w:lineRule="auto"/>
        <w:ind w:left="1680" w:leftChars="0" w:hanging="420" w:firstLineChars="0"/>
        <w:rPr>
          <w:b w:val="0"/>
          <w:bCs w:val="0"/>
        </w:rPr>
      </w:pPr>
      <w:r>
        <w:rPr>
          <w:rFonts w:hint="eastAsia" w:eastAsia="宋体"/>
          <w:b w:val="0"/>
          <w:bCs w:val="0"/>
          <w:lang w:val="en-US" w:eastAsia="zh-CN"/>
        </w:rPr>
        <w:t>112Horizontal Policies in Russian Public Procurement: Ideologies, Values, and Narratives,</w:t>
      </w:r>
    </w:p>
    <w:p w14:paraId="02A5BA0C">
      <w:pPr>
        <w:numPr>
          <w:numId w:val="0"/>
        </w:numPr>
        <w:tabs>
          <w:tab w:val="left" w:pos="1710"/>
        </w:tabs>
        <w:spacing w:after="0" w:line="240" w:lineRule="auto"/>
        <w:ind w:left="1260" w:leftChars="0"/>
        <w:rPr>
          <w:b w:val="0"/>
          <w:bCs w:val="0"/>
        </w:rPr>
      </w:pPr>
      <w:r>
        <w:rPr>
          <w:rFonts w:hint="eastAsia" w:eastAsia="宋体"/>
          <w:b w:val="0"/>
          <w:bCs w:val="0"/>
          <w:lang w:val="en-US" w:eastAsia="zh-CN"/>
        </w:rPr>
        <w:tab/>
      </w:r>
      <w:r>
        <w:rPr>
          <w:rFonts w:hint="eastAsia" w:eastAsia="宋体"/>
          <w:b/>
          <w:bCs/>
          <w:lang w:val="en-US" w:eastAsia="zh-CN"/>
        </w:rPr>
        <w:t xml:space="preserve">Sergey Tsygankov and Artem Maskaev </w:t>
      </w:r>
      <w:r>
        <w:rPr>
          <w:rFonts w:hint="eastAsia" w:eastAsia="宋体"/>
          <w:b w:val="0"/>
          <w:bCs w:val="0"/>
          <w:lang w:val="en-US" w:eastAsia="zh-CN"/>
        </w:rPr>
        <w:tab/>
      </w:r>
      <w:r>
        <w:rPr>
          <w:rFonts w:hint="eastAsia" w:eastAsia="宋体"/>
          <w:b/>
          <w:bCs/>
          <w:lang w:val="en-US" w:eastAsia="zh-CN"/>
        </w:rPr>
        <w:t>Southern Federal University, Russia</w:t>
      </w:r>
    </w:p>
    <w:p w14:paraId="612EF3CE">
      <w:pPr>
        <w:numPr>
          <w:ilvl w:val="0"/>
          <w:numId w:val="2"/>
        </w:numPr>
        <w:tabs>
          <w:tab w:val="left" w:pos="1710"/>
          <w:tab w:val="clear" w:pos="1260"/>
        </w:tabs>
        <w:spacing w:after="0" w:line="240" w:lineRule="auto"/>
        <w:ind w:left="1680" w:leftChars="0" w:hanging="420" w:firstLineChars="0"/>
        <w:rPr>
          <w:b w:val="0"/>
          <w:bCs w:val="0"/>
        </w:rPr>
      </w:pPr>
      <w:r>
        <w:rPr>
          <w:rFonts w:hint="eastAsia" w:eastAsia="宋体"/>
          <w:b w:val="0"/>
          <w:bCs w:val="0"/>
          <w:lang w:val="en-US" w:eastAsia="zh-CN"/>
        </w:rPr>
        <w:t>15</w:t>
      </w:r>
      <w:r>
        <w:rPr>
          <w:rFonts w:hint="eastAsia"/>
          <w:b w:val="0"/>
          <w:bCs w:val="0"/>
        </w:rPr>
        <w:t>Assessing the impact of sustainable public procurement on organisational practices and stakeholder engagement towards environmental and social responsibility</w:t>
      </w:r>
      <w:r>
        <w:rPr>
          <w:rFonts w:hint="eastAsia" w:eastAsia="宋体"/>
          <w:b w:val="0"/>
          <w:bCs w:val="0"/>
          <w:lang w:val="en-US" w:eastAsia="zh-CN"/>
        </w:rPr>
        <w:t>，</w:t>
      </w:r>
      <w:r>
        <w:rPr>
          <w:rFonts w:hint="eastAsia" w:eastAsia="宋体"/>
          <w:b/>
          <w:bCs/>
          <w:lang w:val="en-US" w:eastAsia="zh-CN"/>
        </w:rPr>
        <w:t>Alexander Bradley Samuels，</w:t>
      </w:r>
      <w:r>
        <w:rPr>
          <w:rFonts w:hint="eastAsia"/>
          <w:b/>
          <w:bCs/>
        </w:rPr>
        <w:t>North West University</w:t>
      </w:r>
      <w:r>
        <w:rPr>
          <w:rFonts w:hint="eastAsia"/>
          <w:b w:val="0"/>
          <w:bCs w:val="0"/>
        </w:rPr>
        <w:t xml:space="preserve"> </w:t>
      </w:r>
    </w:p>
    <w:p w14:paraId="183BB251">
      <w:pPr>
        <w:numPr>
          <w:ilvl w:val="0"/>
          <w:numId w:val="2"/>
        </w:numPr>
        <w:tabs>
          <w:tab w:val="left" w:pos="1710"/>
          <w:tab w:val="clear" w:pos="1260"/>
        </w:tabs>
        <w:spacing w:after="0" w:line="240" w:lineRule="auto"/>
        <w:ind w:left="1680" w:leftChars="0" w:hanging="420" w:firstLineChars="0"/>
        <w:rPr>
          <w:rFonts w:hint="eastAsia" w:eastAsia="宋体"/>
          <w:b w:val="0"/>
          <w:bCs w:val="0"/>
          <w:lang w:val="en-US" w:eastAsia="zh-CN"/>
        </w:rPr>
      </w:pPr>
      <w:r>
        <w:rPr>
          <w:rFonts w:hint="eastAsia" w:eastAsia="宋体"/>
          <w:b w:val="0"/>
          <w:bCs w:val="0"/>
          <w:lang w:val="en-US" w:eastAsia="zh-CN"/>
        </w:rPr>
        <w:t>18</w:t>
      </w:r>
      <w:r>
        <w:rPr>
          <w:rFonts w:hint="eastAsia"/>
          <w:b w:val="0"/>
          <w:bCs w:val="0"/>
        </w:rPr>
        <w:t>The Influence of Green Public Procurement on Environmental Costs and Performance: A Predictive Analysis of Product’s Sustainable Consumption in the context of EU Green Deal</w:t>
      </w:r>
    </w:p>
    <w:p w14:paraId="614C048B">
      <w:pPr>
        <w:numPr>
          <w:numId w:val="0"/>
        </w:numPr>
        <w:tabs>
          <w:tab w:val="left" w:pos="1710"/>
        </w:tabs>
        <w:spacing w:after="0" w:line="240" w:lineRule="auto"/>
        <w:ind w:left="1260" w:leftChars="0"/>
        <w:rPr>
          <w:rFonts w:hint="eastAsia" w:eastAsia="宋体"/>
          <w:b w:val="0"/>
          <w:bCs w:val="0"/>
          <w:lang w:val="en-US" w:eastAsia="zh-CN"/>
        </w:rPr>
      </w:pPr>
      <w:r>
        <w:rPr>
          <w:rFonts w:hint="eastAsia" w:eastAsia="宋体"/>
          <w:b w:val="0"/>
          <w:bCs w:val="0"/>
          <w:lang w:val="en-US" w:eastAsia="zh-CN"/>
        </w:rPr>
        <w:tab/>
      </w:r>
      <w:r>
        <w:rPr>
          <w:rFonts w:hint="eastAsia" w:eastAsia="宋体"/>
          <w:b/>
          <w:bCs/>
          <w:lang w:val="en-US" w:eastAsia="zh-CN"/>
        </w:rPr>
        <w:t>Misbah Sadiq&amp;Karem Aboelazm，Umm Al Quwain University</w:t>
      </w:r>
    </w:p>
    <w:p w14:paraId="2E095FA8">
      <w:pPr>
        <w:numPr>
          <w:numId w:val="0"/>
        </w:numPr>
        <w:tabs>
          <w:tab w:val="left" w:pos="1710"/>
        </w:tabs>
        <w:spacing w:after="0" w:line="240" w:lineRule="auto"/>
        <w:ind w:leftChars="0"/>
        <w:rPr>
          <w:rFonts w:hint="eastAsia" w:eastAsia="宋体"/>
          <w:b w:val="0"/>
          <w:bCs w:val="0"/>
          <w:lang w:val="en-US" w:eastAsia="zh-CN"/>
        </w:rPr>
      </w:pPr>
    </w:p>
    <w:p w14:paraId="3C57391D">
      <w:pPr>
        <w:tabs>
          <w:tab w:val="left" w:pos="1710"/>
        </w:tabs>
        <w:spacing w:after="0" w:line="240" w:lineRule="auto"/>
        <w:ind w:left="1800" w:hanging="1800"/>
      </w:pPr>
      <w:r>
        <w:rPr>
          <w:rFonts w:hint="eastAsia" w:eastAsia="宋体"/>
          <w:lang w:val="en-US" w:eastAsia="zh-CN"/>
        </w:rPr>
        <w:tab/>
      </w:r>
      <w:r>
        <w:tab/>
      </w:r>
      <w:r>
        <w:t>Discussant: Name</w:t>
      </w:r>
    </w:p>
    <w:p w14:paraId="153581D1">
      <w:pPr>
        <w:tabs>
          <w:tab w:val="left" w:pos="1710"/>
        </w:tabs>
        <w:spacing w:after="0" w:line="240" w:lineRule="auto"/>
        <w:ind w:left="1800" w:hanging="1800"/>
      </w:pPr>
    </w:p>
    <w:p w14:paraId="7127A418">
      <w:pPr>
        <w:tabs>
          <w:tab w:val="left" w:pos="1710"/>
        </w:tabs>
        <w:spacing w:after="0" w:line="240" w:lineRule="auto"/>
        <w:ind w:left="1800" w:hanging="1800"/>
        <w:rPr>
          <w:rFonts w:hint="default" w:eastAsia="宋体"/>
          <w:lang w:val="en-US" w:eastAsia="zh-CN"/>
        </w:rPr>
      </w:pPr>
      <w:r>
        <w:rPr>
          <w:highlight w:val="yellow"/>
        </w:rPr>
        <w:t xml:space="preserve">Track </w:t>
      </w:r>
      <w:r>
        <w:rPr>
          <w:rFonts w:hint="eastAsia" w:eastAsia="宋体"/>
          <w:highlight w:val="yellow"/>
          <w:lang w:val="en-US" w:eastAsia="zh-CN"/>
        </w:rPr>
        <w:t xml:space="preserve">B1 </w:t>
      </w:r>
      <w:r>
        <w:rPr>
          <w:highlight w:val="yellow"/>
        </w:rPr>
        <w:t xml:space="preserve">: </w:t>
      </w:r>
      <w:r>
        <w:rPr>
          <w:highlight w:val="yellow"/>
        </w:rPr>
        <w:tab/>
      </w:r>
      <w:r>
        <w:rPr>
          <w:highlight w:val="yellow"/>
        </w:rPr>
        <w:tab/>
      </w:r>
      <w:r>
        <w:rPr>
          <w:highlight w:val="yellow"/>
        </w:rPr>
        <w:t>(Panel theme)</w:t>
      </w:r>
      <w:r>
        <w:rPr>
          <w:rFonts w:hint="eastAsia"/>
          <w:b/>
          <w:bCs/>
          <w:highlight w:val="yellow"/>
        </w:rPr>
        <w:t>Collaboration in Procurement</w:t>
      </w:r>
      <w:r>
        <w:rPr>
          <w:rFonts w:hint="eastAsia" w:eastAsia="宋体"/>
          <w:b/>
          <w:bCs/>
          <w:highlight w:val="yellow"/>
          <w:lang w:val="en-US" w:eastAsia="zh-CN"/>
        </w:rPr>
        <w:t>(I):PPP modeling</w:t>
      </w:r>
    </w:p>
    <w:p w14:paraId="4A050569">
      <w:pPr>
        <w:tabs>
          <w:tab w:val="left" w:pos="1710"/>
        </w:tabs>
        <w:spacing w:after="0" w:line="240" w:lineRule="auto"/>
        <w:ind w:left="1800" w:hanging="1800"/>
      </w:pPr>
      <w:r>
        <w:tab/>
      </w:r>
      <w:r>
        <w:rPr>
          <w:rFonts w:hint="eastAsia"/>
        </w:rPr>
        <w:t>4/56/62/10/</w:t>
      </w:r>
    </w:p>
    <w:p w14:paraId="36B59501">
      <w:pPr>
        <w:tabs>
          <w:tab w:val="left" w:pos="1710"/>
        </w:tabs>
        <w:spacing w:after="0" w:line="240" w:lineRule="auto"/>
        <w:ind w:left="1800" w:hanging="1800"/>
      </w:pPr>
      <w:r>
        <w:rPr>
          <w:rFonts w:hint="eastAsia" w:eastAsia="宋体"/>
          <w:lang w:val="en-US" w:eastAsia="zh-CN"/>
        </w:rPr>
        <w:tab/>
      </w:r>
      <w:r>
        <w:t>Chair: Name</w:t>
      </w:r>
    </w:p>
    <w:p w14:paraId="29DB3D8A">
      <w:pPr>
        <w:numPr>
          <w:ilvl w:val="0"/>
          <w:numId w:val="3"/>
        </w:numPr>
        <w:tabs>
          <w:tab w:val="left" w:pos="1710"/>
          <w:tab w:val="clear" w:pos="1260"/>
        </w:tabs>
        <w:spacing w:after="0" w:line="240" w:lineRule="auto"/>
        <w:ind w:left="1680" w:leftChars="0" w:hanging="420" w:firstLineChars="0"/>
        <w:rPr>
          <w:rFonts w:hint="eastAsia" w:eastAsia="宋体"/>
          <w:b w:val="0"/>
          <w:bCs w:val="0"/>
          <w:lang w:val="en-US" w:eastAsia="zh-CN"/>
        </w:rPr>
      </w:pPr>
      <w:r>
        <w:rPr>
          <w:rFonts w:hint="eastAsia" w:eastAsia="宋体"/>
          <w:b w:val="0"/>
          <w:bCs w:val="0"/>
          <w:lang w:val="en-US" w:eastAsia="zh-CN"/>
        </w:rPr>
        <w:t>4</w:t>
      </w:r>
      <w:r>
        <w:rPr>
          <w:rFonts w:hint="eastAsia"/>
          <w:b w:val="0"/>
          <w:bCs w:val="0"/>
        </w:rPr>
        <w:t>Procurement Method and Private Enterprises Win the Bidding: Evidence from Chinese Public Private Partnerships</w:t>
      </w:r>
    </w:p>
    <w:p w14:paraId="0BE2AE41">
      <w:pPr>
        <w:numPr>
          <w:numId w:val="0"/>
        </w:numPr>
        <w:tabs>
          <w:tab w:val="left" w:pos="1710"/>
        </w:tabs>
        <w:spacing w:after="0" w:line="240" w:lineRule="auto"/>
        <w:ind w:left="1260" w:leftChars="0"/>
        <w:rPr>
          <w:rFonts w:hint="eastAsia" w:eastAsia="宋体"/>
          <w:b w:val="0"/>
          <w:bCs w:val="0"/>
          <w:lang w:val="en-US" w:eastAsia="zh-CN"/>
        </w:rPr>
      </w:pPr>
      <w:r>
        <w:rPr>
          <w:rFonts w:hint="eastAsia" w:eastAsia="宋体"/>
          <w:b w:val="0"/>
          <w:bCs w:val="0"/>
          <w:lang w:val="en-US" w:eastAsia="zh-CN"/>
        </w:rPr>
        <w:tab/>
      </w:r>
      <w:r>
        <w:rPr>
          <w:rFonts w:hint="eastAsia" w:eastAsia="宋体"/>
          <w:b/>
          <w:bCs/>
          <w:lang w:val="en-US" w:eastAsia="zh-CN"/>
        </w:rPr>
        <w:t>Deyun Zhen , Wenbo W,</w:t>
      </w:r>
      <w:r>
        <w:rPr>
          <w:rFonts w:hint="eastAsia" w:eastAsia="宋体"/>
          <w:b/>
          <w:bCs/>
          <w:lang w:val="en-US" w:eastAsia="zh-CN"/>
        </w:rPr>
        <w:tab/>
      </w:r>
      <w:r>
        <w:rPr>
          <w:rFonts w:hint="eastAsia" w:eastAsia="宋体"/>
          <w:b/>
          <w:bCs/>
          <w:lang w:val="en-US" w:eastAsia="zh-CN"/>
        </w:rPr>
        <w:t>Anqing Normal University, Anqing, China</w:t>
      </w:r>
    </w:p>
    <w:p w14:paraId="5DD30DB7">
      <w:pPr>
        <w:numPr>
          <w:ilvl w:val="0"/>
          <w:numId w:val="3"/>
        </w:numPr>
        <w:tabs>
          <w:tab w:val="left" w:pos="1710"/>
          <w:tab w:val="clear" w:pos="1260"/>
        </w:tabs>
        <w:spacing w:after="0" w:line="240" w:lineRule="auto"/>
        <w:ind w:left="1680" w:leftChars="0" w:hanging="420" w:firstLineChars="0"/>
        <w:rPr>
          <w:rFonts w:hint="eastAsia" w:eastAsia="宋体"/>
          <w:b w:val="0"/>
          <w:bCs w:val="0"/>
          <w:lang w:val="en-US" w:eastAsia="zh-CN"/>
        </w:rPr>
      </w:pPr>
      <w:r>
        <w:rPr>
          <w:rFonts w:hint="eastAsia" w:eastAsia="宋体"/>
          <w:b w:val="0"/>
          <w:bCs w:val="0"/>
          <w:lang w:val="en-US" w:eastAsia="zh-CN"/>
        </w:rPr>
        <w:t>10ADOPTION OF PEOPLE FIRST EVALUATION METHODOLOGY AND THE SUCCESS OF THE PUBLIC PRIVATE PARTNERSHIPS IN LOW-INCOME COUNTRIES</w:t>
      </w:r>
    </w:p>
    <w:p w14:paraId="3B3E3F9C">
      <w:pPr>
        <w:numPr>
          <w:numId w:val="0"/>
        </w:numPr>
        <w:tabs>
          <w:tab w:val="left" w:pos="1710"/>
        </w:tabs>
        <w:spacing w:after="0" w:line="240" w:lineRule="auto"/>
        <w:ind w:left="1260" w:leftChars="0"/>
        <w:rPr>
          <w:rFonts w:hint="eastAsia" w:eastAsia="宋体"/>
          <w:b w:val="0"/>
          <w:bCs w:val="0"/>
          <w:lang w:val="en-US" w:eastAsia="zh-CN"/>
        </w:rPr>
      </w:pPr>
      <w:r>
        <w:rPr>
          <w:rFonts w:hint="eastAsia" w:eastAsia="宋体"/>
          <w:b w:val="0"/>
          <w:bCs w:val="0"/>
          <w:lang w:val="en-US" w:eastAsia="zh-CN"/>
        </w:rPr>
        <w:tab/>
      </w:r>
      <w:r>
        <w:rPr>
          <w:rFonts w:hint="eastAsia" w:eastAsia="宋体"/>
          <w:b/>
          <w:bCs/>
          <w:lang w:val="en-US" w:eastAsia="zh-CN"/>
        </w:rPr>
        <w:t>Charles Ndandiko</w:t>
      </w:r>
      <w:r>
        <w:rPr>
          <w:rFonts w:hint="eastAsia" w:eastAsia="宋体"/>
          <w:b/>
          <w:bCs/>
          <w:lang w:val="en-US" w:eastAsia="zh-CN"/>
        </w:rPr>
        <w:tab/>
      </w:r>
      <w:r>
        <w:rPr>
          <w:rFonts w:hint="eastAsia" w:eastAsia="宋体"/>
          <w:b/>
          <w:bCs/>
          <w:lang w:val="en-US" w:eastAsia="zh-CN"/>
        </w:rPr>
        <w:t>Kyambogo University</w:t>
      </w:r>
    </w:p>
    <w:p w14:paraId="66DC1953">
      <w:pPr>
        <w:numPr>
          <w:ilvl w:val="0"/>
          <w:numId w:val="3"/>
        </w:numPr>
        <w:tabs>
          <w:tab w:val="left" w:pos="1710"/>
          <w:tab w:val="clear" w:pos="1260"/>
        </w:tabs>
        <w:spacing w:after="0" w:line="240" w:lineRule="auto"/>
        <w:ind w:left="1680" w:leftChars="0" w:hanging="420" w:firstLineChars="0"/>
        <w:rPr>
          <w:rFonts w:hint="eastAsia" w:eastAsia="宋体"/>
          <w:b w:val="0"/>
          <w:bCs w:val="0"/>
          <w:lang w:val="en-US" w:eastAsia="zh-CN"/>
        </w:rPr>
      </w:pPr>
      <w:r>
        <w:rPr>
          <w:rFonts w:hint="eastAsia" w:eastAsia="宋体"/>
          <w:b w:val="0"/>
          <w:bCs w:val="0"/>
          <w:lang w:val="en-US" w:eastAsia="zh-CN"/>
        </w:rPr>
        <w:t>56Regional Public Private Partnership: Are Central Government’s Supports and Facilities Matter?</w:t>
      </w:r>
    </w:p>
    <w:p w14:paraId="671D4392">
      <w:pPr>
        <w:numPr>
          <w:numId w:val="0"/>
        </w:numPr>
        <w:tabs>
          <w:tab w:val="left" w:pos="1710"/>
        </w:tabs>
        <w:spacing w:after="0" w:line="240" w:lineRule="auto"/>
        <w:ind w:left="1260" w:leftChars="0"/>
        <w:rPr>
          <w:rFonts w:hint="eastAsia" w:eastAsia="宋体"/>
          <w:b w:val="0"/>
          <w:bCs w:val="0"/>
          <w:lang w:val="en-US" w:eastAsia="zh-CN"/>
        </w:rPr>
      </w:pPr>
      <w:r>
        <w:rPr>
          <w:rFonts w:hint="eastAsia" w:eastAsia="宋体"/>
          <w:b w:val="0"/>
          <w:bCs w:val="0"/>
          <w:lang w:val="en-US" w:eastAsia="zh-CN"/>
        </w:rPr>
        <w:tab/>
      </w:r>
      <w:r>
        <w:rPr>
          <w:rFonts w:hint="eastAsia" w:eastAsia="宋体"/>
          <w:b/>
          <w:bCs/>
          <w:lang w:val="en-US" w:eastAsia="zh-CN"/>
        </w:rPr>
        <w:t>Karina Dwi Nugrahati Putri and Richo Andi Wibowo</w:t>
      </w:r>
      <w:r>
        <w:rPr>
          <w:rFonts w:hint="eastAsia" w:eastAsia="宋体"/>
          <w:b/>
          <w:bCs/>
          <w:lang w:val="en-US" w:eastAsia="zh-CN"/>
        </w:rPr>
        <w:tab/>
      </w:r>
      <w:r>
        <w:rPr>
          <w:rFonts w:hint="eastAsia" w:eastAsia="宋体"/>
          <w:b/>
          <w:bCs/>
          <w:lang w:val="en-US" w:eastAsia="zh-CN"/>
        </w:rPr>
        <w:t>Universitas Gadjah Mada</w:t>
      </w:r>
    </w:p>
    <w:p w14:paraId="17FD0418">
      <w:pPr>
        <w:numPr>
          <w:ilvl w:val="0"/>
          <w:numId w:val="3"/>
        </w:numPr>
        <w:tabs>
          <w:tab w:val="left" w:pos="1710"/>
          <w:tab w:val="clear" w:pos="1260"/>
        </w:tabs>
        <w:spacing w:after="0" w:line="240" w:lineRule="auto"/>
        <w:ind w:left="1680" w:leftChars="0" w:hanging="420" w:firstLineChars="0"/>
        <w:rPr>
          <w:b w:val="0"/>
          <w:bCs w:val="0"/>
        </w:rPr>
      </w:pPr>
      <w:r>
        <w:rPr>
          <w:rFonts w:hint="eastAsia" w:eastAsia="宋体"/>
          <w:b w:val="0"/>
          <w:bCs w:val="0"/>
          <w:lang w:val="en-US" w:eastAsia="zh-CN"/>
        </w:rPr>
        <w:t xml:space="preserve">62Application of Doctrine of Imprévision in PPP Contract of China, </w:t>
      </w:r>
    </w:p>
    <w:p w14:paraId="0F158BFE">
      <w:pPr>
        <w:numPr>
          <w:numId w:val="0"/>
        </w:numPr>
        <w:tabs>
          <w:tab w:val="left" w:pos="1710"/>
        </w:tabs>
        <w:spacing w:after="0" w:line="240" w:lineRule="auto"/>
        <w:ind w:left="1260" w:leftChars="0"/>
        <w:rPr>
          <w:b w:val="0"/>
          <w:bCs w:val="0"/>
        </w:rPr>
      </w:pPr>
      <w:r>
        <w:rPr>
          <w:rFonts w:hint="eastAsia" w:eastAsia="宋体"/>
          <w:b w:val="0"/>
          <w:bCs w:val="0"/>
          <w:lang w:val="en-US" w:eastAsia="zh-CN"/>
        </w:rPr>
        <w:tab/>
      </w:r>
      <w:r>
        <w:rPr>
          <w:rFonts w:hint="eastAsia" w:eastAsia="宋体"/>
          <w:b/>
          <w:bCs/>
          <w:lang w:val="en-US" w:eastAsia="zh-CN"/>
        </w:rPr>
        <w:t xml:space="preserve">WEI Yan </w:t>
      </w:r>
      <w:r>
        <w:rPr>
          <w:rFonts w:hint="eastAsia" w:eastAsia="宋体"/>
          <w:b/>
          <w:bCs/>
          <w:lang w:val="en-US" w:eastAsia="zh-CN"/>
        </w:rPr>
        <w:tab/>
      </w:r>
      <w:r>
        <w:rPr>
          <w:rFonts w:hint="eastAsia" w:eastAsia="宋体"/>
          <w:b/>
          <w:bCs/>
          <w:lang w:val="en-US" w:eastAsia="zh-CN"/>
        </w:rPr>
        <w:t>Shanghai University Law School</w:t>
      </w:r>
    </w:p>
    <w:p w14:paraId="66D9C1CD">
      <w:pPr>
        <w:tabs>
          <w:tab w:val="left" w:pos="1710"/>
        </w:tabs>
        <w:spacing w:after="0" w:line="240" w:lineRule="auto"/>
        <w:ind w:left="1800" w:hanging="1800"/>
      </w:pPr>
      <w:r>
        <w:tab/>
      </w:r>
      <w:r>
        <w:t>Discussant: Name</w:t>
      </w:r>
    </w:p>
    <w:p w14:paraId="594B436C">
      <w:pPr>
        <w:tabs>
          <w:tab w:val="left" w:pos="1710"/>
        </w:tabs>
        <w:spacing w:after="0" w:line="240" w:lineRule="auto"/>
        <w:ind w:left="1800" w:hanging="1800"/>
        <w:rPr>
          <w:rFonts w:hint="eastAsia"/>
        </w:rPr>
      </w:pPr>
    </w:p>
    <w:p w14:paraId="3B006E27">
      <w:pPr>
        <w:pStyle w:val="5"/>
        <w:widowControl/>
        <w:spacing w:before="40" w:beforeAutospacing="0" w:after="160" w:afterAutospacing="0" w:line="204" w:lineRule="auto"/>
        <w:ind w:left="116" w:right="0"/>
        <w:rPr>
          <w:rFonts w:hint="default" w:eastAsia="等线"/>
          <w:sz w:val="18"/>
          <w:szCs w:val="18"/>
          <w:lang w:val="en-US" w:eastAsia="zh-CN"/>
        </w:rPr>
      </w:pPr>
      <w:r>
        <w:rPr>
          <w:highlight w:val="yellow"/>
        </w:rPr>
        <w:t xml:space="preserve">Track </w:t>
      </w:r>
      <w:r>
        <w:rPr>
          <w:rFonts w:hint="eastAsia" w:eastAsia="宋体"/>
          <w:highlight w:val="yellow"/>
          <w:lang w:val="en-US" w:eastAsia="zh-CN"/>
        </w:rPr>
        <w:t xml:space="preserve">C1 </w:t>
      </w:r>
      <w:r>
        <w:rPr>
          <w:highlight w:val="yellow"/>
        </w:rPr>
        <w:t xml:space="preserve">: </w:t>
      </w:r>
      <w:r>
        <w:rPr>
          <w:highlight w:val="yellow"/>
        </w:rPr>
        <w:tab/>
      </w:r>
      <w:r>
        <w:rPr>
          <w:highlight w:val="yellow"/>
        </w:rPr>
        <w:t>(Panel theme)</w:t>
      </w:r>
      <w:r>
        <w:rPr>
          <w:rFonts w:hint="eastAsia"/>
          <w:highlight w:val="yellow"/>
        </w:rPr>
        <w:t>New technologies that are transforming procurement such as a mega  data, block chains, AI, e-procurement</w:t>
      </w:r>
      <w:r>
        <w:rPr>
          <w:rFonts w:hint="eastAsia" w:eastAsia="宋体"/>
          <w:highlight w:val="yellow"/>
          <w:lang w:val="en-US" w:eastAsia="zh-CN"/>
        </w:rPr>
        <w:t>:(I)</w:t>
      </w:r>
      <w:r>
        <w:rPr>
          <w:rFonts w:eastAsia="等线"/>
          <w:b/>
          <w:bCs/>
          <w:sz w:val="18"/>
          <w:szCs w:val="18"/>
          <w:highlight w:val="yellow"/>
          <w:lang w:val="en-US" w:eastAsia="zh-CN"/>
        </w:rPr>
        <w:t>Artificial Intelligence (AI) and Public Procuremen</w:t>
      </w:r>
      <w:r>
        <w:rPr>
          <w:rFonts w:eastAsia="等线"/>
          <w:sz w:val="18"/>
          <w:szCs w:val="18"/>
          <w:highlight w:val="yellow"/>
          <w:lang w:val="en-US" w:eastAsia="zh-CN"/>
        </w:rPr>
        <w:t>t</w:t>
      </w:r>
      <w:r>
        <w:rPr>
          <w:rFonts w:hint="eastAsia" w:eastAsia="等线"/>
          <w:sz w:val="18"/>
          <w:szCs w:val="18"/>
          <w:highlight w:val="yellow"/>
          <w:lang w:val="en-US" w:eastAsia="zh-CN"/>
        </w:rPr>
        <w:t>(I)</w:t>
      </w:r>
    </w:p>
    <w:p w14:paraId="15826C7D">
      <w:pPr>
        <w:tabs>
          <w:tab w:val="left" w:pos="1710"/>
        </w:tabs>
        <w:spacing w:after="0" w:line="240" w:lineRule="auto"/>
        <w:ind w:left="1800" w:hanging="1800"/>
      </w:pPr>
      <w:r>
        <w:rPr>
          <w:rFonts w:hint="eastAsia"/>
        </w:rPr>
        <w:t>5/6/25//26\43</w:t>
      </w:r>
    </w:p>
    <w:p w14:paraId="766D11F4">
      <w:pPr>
        <w:tabs>
          <w:tab w:val="left" w:pos="1710"/>
        </w:tabs>
        <w:spacing w:after="0" w:line="240" w:lineRule="auto"/>
        <w:ind w:left="1800" w:hanging="1800"/>
      </w:pPr>
      <w:r>
        <w:tab/>
      </w:r>
      <w:r>
        <w:t>Chair: Name</w:t>
      </w:r>
    </w:p>
    <w:p w14:paraId="0D96CD5A">
      <w:pPr>
        <w:numPr>
          <w:ilvl w:val="0"/>
          <w:numId w:val="3"/>
        </w:numPr>
        <w:tabs>
          <w:tab w:val="left" w:pos="1710"/>
          <w:tab w:val="clear" w:pos="1260"/>
        </w:tabs>
        <w:spacing w:after="120" w:line="240" w:lineRule="auto"/>
        <w:ind w:left="1680" w:leftChars="0" w:hanging="420" w:firstLineChars="0"/>
        <w:rPr>
          <w:rFonts w:hint="eastAsia"/>
        </w:rPr>
      </w:pPr>
      <w:r>
        <w:rPr>
          <w:rFonts w:hint="eastAsia" w:eastAsia="宋体"/>
          <w:lang w:val="en-US" w:eastAsia="zh-CN"/>
        </w:rPr>
        <w:t>6</w:t>
      </w:r>
      <w:r>
        <w:rPr>
          <w:rFonts w:hint="eastAsia"/>
        </w:rPr>
        <w:t>Artificial Intelligence In Public Procurement : Cases and a Conceptual Model</w:t>
      </w:r>
    </w:p>
    <w:p w14:paraId="41F4695A">
      <w:pPr>
        <w:numPr>
          <w:numId w:val="0"/>
        </w:numPr>
        <w:tabs>
          <w:tab w:val="left" w:pos="1710"/>
        </w:tabs>
        <w:spacing w:after="120" w:line="240" w:lineRule="auto"/>
        <w:ind w:left="1260" w:leftChars="0"/>
        <w:rPr>
          <w:rFonts w:hint="eastAsia"/>
        </w:rPr>
      </w:pPr>
      <w:r>
        <w:rPr>
          <w:rFonts w:hint="eastAsia" w:eastAsia="宋体"/>
          <w:lang w:val="en-US" w:eastAsia="zh-CN"/>
        </w:rPr>
        <w:tab/>
      </w:r>
      <w:r>
        <w:rPr>
          <w:rFonts w:hint="eastAsia"/>
          <w:b/>
          <w:bCs/>
        </w:rPr>
        <w:t>Juwon Kim, Taehyun Jung</w:t>
      </w:r>
      <w:r>
        <w:rPr>
          <w:rFonts w:hint="eastAsia"/>
          <w:b/>
          <w:bCs/>
        </w:rPr>
        <w:tab/>
      </w:r>
      <w:r>
        <w:rPr>
          <w:rFonts w:hint="eastAsia"/>
          <w:b/>
          <w:bCs/>
        </w:rPr>
        <w:t>Hanyang University(Seoul)</w:t>
      </w:r>
      <w:r>
        <w:rPr>
          <w:rFonts w:hint="eastAsia"/>
        </w:rPr>
        <w:tab/>
      </w:r>
    </w:p>
    <w:p w14:paraId="6DF978D8">
      <w:pPr>
        <w:numPr>
          <w:ilvl w:val="0"/>
          <w:numId w:val="3"/>
        </w:numPr>
        <w:tabs>
          <w:tab w:val="left" w:pos="1710"/>
          <w:tab w:val="clear" w:pos="1260"/>
        </w:tabs>
        <w:spacing w:after="120" w:line="240" w:lineRule="auto"/>
        <w:ind w:left="1680" w:leftChars="0" w:hanging="420" w:firstLineChars="0"/>
        <w:rPr>
          <w:rFonts w:hint="eastAsia"/>
        </w:rPr>
      </w:pPr>
      <w:r>
        <w:rPr>
          <w:rFonts w:hint="eastAsia" w:eastAsia="宋体"/>
          <w:lang w:val="en-US" w:eastAsia="zh-CN"/>
        </w:rPr>
        <w:t>5</w:t>
      </w:r>
      <w:r>
        <w:rPr>
          <w:rFonts w:hint="eastAsia"/>
        </w:rPr>
        <w:t>HOW TO PROMOTE THE OPTIMIZATION AND TRANSFORMATION OF PUBLIC PROCUREMENT THROUGH NEW TECHNOLOGYIES SUCH AS BIG DATA BLOCK-CHAIN AND  AI</w:t>
      </w:r>
      <w:r>
        <w:rPr>
          <w:rFonts w:hint="eastAsia" w:eastAsia="宋体"/>
          <w:lang w:val="en-US" w:eastAsia="zh-CN"/>
        </w:rPr>
        <w:t>,</w:t>
      </w:r>
    </w:p>
    <w:p w14:paraId="465481D3">
      <w:pPr>
        <w:numPr>
          <w:numId w:val="0"/>
        </w:numPr>
        <w:tabs>
          <w:tab w:val="left" w:pos="1710"/>
        </w:tabs>
        <w:spacing w:after="120" w:line="240" w:lineRule="auto"/>
        <w:ind w:left="1260" w:leftChars="0"/>
        <w:rPr>
          <w:rFonts w:hint="default" w:eastAsia="宋体"/>
          <w:lang w:val="en-US" w:eastAsia="zh-CN"/>
        </w:rPr>
      </w:pPr>
      <w:r>
        <w:rPr>
          <w:rFonts w:hint="eastAsia" w:eastAsia="宋体"/>
          <w:lang w:val="en-US" w:eastAsia="zh-CN"/>
        </w:rPr>
        <w:tab/>
      </w:r>
      <w:r>
        <w:rPr>
          <w:rFonts w:hint="eastAsia"/>
          <w:b/>
          <w:bCs/>
        </w:rPr>
        <w:t>Hongqing Xiong</w:t>
      </w:r>
      <w:r>
        <w:rPr>
          <w:rFonts w:hint="eastAsia" w:eastAsia="宋体"/>
          <w:b/>
          <w:bCs/>
          <w:lang w:val="en-US" w:eastAsia="zh-CN"/>
        </w:rPr>
        <w:t xml:space="preserve">, Former Director, Government Procurement Center, Wenzhou </w:t>
      </w:r>
      <w:r>
        <w:rPr>
          <w:rFonts w:hint="eastAsia" w:eastAsia="宋体"/>
          <w:b/>
          <w:bCs/>
          <w:lang w:val="en-US" w:eastAsia="zh-CN"/>
        </w:rPr>
        <w:tab/>
        <w:t>City,Zhejiang Province，China</w:t>
      </w:r>
    </w:p>
    <w:p w14:paraId="714322E7">
      <w:pPr>
        <w:numPr>
          <w:ilvl w:val="0"/>
          <w:numId w:val="3"/>
        </w:numPr>
        <w:tabs>
          <w:tab w:val="left" w:pos="1710"/>
          <w:tab w:val="clear" w:pos="1260"/>
        </w:tabs>
        <w:spacing w:after="120" w:line="240" w:lineRule="auto"/>
        <w:ind w:left="1680" w:leftChars="0" w:hanging="420" w:firstLineChars="0"/>
        <w:rPr>
          <w:rFonts w:hint="eastAsia" w:eastAsia="宋体"/>
          <w:lang w:val="en-US" w:eastAsia="zh-CN"/>
        </w:rPr>
      </w:pPr>
      <w:r>
        <w:rPr>
          <w:rFonts w:hint="eastAsia" w:eastAsia="宋体"/>
          <w:lang w:val="en-US" w:eastAsia="zh-CN"/>
        </w:rPr>
        <w:t>25A Smart Contract based Encryption and Decryption Scheme for Privacy Protection in the Blockchain-based Tendering System</w:t>
      </w:r>
    </w:p>
    <w:p w14:paraId="78FBF4B5">
      <w:pPr>
        <w:numPr>
          <w:numId w:val="0"/>
        </w:numPr>
        <w:tabs>
          <w:tab w:val="left" w:pos="1710"/>
        </w:tabs>
        <w:spacing w:after="120" w:line="240" w:lineRule="auto"/>
        <w:ind w:left="1260" w:leftChars="0"/>
        <w:rPr>
          <w:rFonts w:hint="default" w:eastAsia="宋体"/>
          <w:lang w:val="en-US" w:eastAsia="zh-CN"/>
        </w:rPr>
      </w:pPr>
      <w:r>
        <w:rPr>
          <w:rFonts w:hint="eastAsia" w:eastAsia="宋体"/>
          <w:lang w:val="en-US" w:eastAsia="zh-CN"/>
        </w:rPr>
        <w:tab/>
      </w:r>
      <w:r>
        <w:rPr>
          <w:rFonts w:hint="eastAsia" w:eastAsia="宋体"/>
          <w:b/>
          <w:bCs/>
          <w:lang w:val="en-US" w:eastAsia="zh-CN"/>
        </w:rPr>
        <w:t>Jinsheng Yang</w:t>
      </w:r>
      <w:r>
        <w:rPr>
          <w:rFonts w:hint="eastAsia" w:eastAsia="宋体"/>
          <w:b/>
          <w:bCs/>
          <w:lang w:val="en-US" w:eastAsia="zh-CN"/>
        </w:rPr>
        <w:tab/>
      </w:r>
      <w:r>
        <w:rPr>
          <w:rFonts w:hint="eastAsia" w:eastAsia="宋体"/>
          <w:b/>
          <w:bCs/>
          <w:lang w:val="en-US" w:eastAsia="zh-CN"/>
        </w:rPr>
        <w:t>Tianjin University， China</w:t>
      </w:r>
    </w:p>
    <w:p w14:paraId="69D6E9F1">
      <w:pPr>
        <w:numPr>
          <w:ilvl w:val="0"/>
          <w:numId w:val="3"/>
        </w:numPr>
        <w:tabs>
          <w:tab w:val="left" w:pos="1710"/>
          <w:tab w:val="clear" w:pos="1260"/>
        </w:tabs>
        <w:spacing w:after="120" w:line="240" w:lineRule="auto"/>
        <w:ind w:left="1680" w:leftChars="0" w:hanging="420" w:firstLineChars="0"/>
        <w:rPr>
          <w:rFonts w:hint="eastAsia" w:eastAsia="宋体"/>
          <w:lang w:val="en-US" w:eastAsia="zh-CN"/>
        </w:rPr>
      </w:pPr>
      <w:r>
        <w:rPr>
          <w:rFonts w:hint="eastAsia" w:eastAsia="宋体"/>
          <w:lang w:val="en-US" w:eastAsia="zh-CN"/>
        </w:rPr>
        <w:t xml:space="preserve">26Digital Algorithm for </w:t>
      </w:r>
      <w:r>
        <w:rPr>
          <w:rFonts w:hint="eastAsia" w:eastAsia="宋体"/>
          <w:highlight w:val="yellow"/>
          <w:lang w:val="en-US" w:eastAsia="zh-CN"/>
        </w:rPr>
        <w:t>Supplier Selectio</w:t>
      </w:r>
      <w:r>
        <w:rPr>
          <w:rFonts w:hint="eastAsia" w:eastAsia="宋体"/>
          <w:lang w:val="en-US" w:eastAsia="zh-CN"/>
        </w:rPr>
        <w:t>n咨询公司研究学术性不强</w:t>
      </w:r>
    </w:p>
    <w:p w14:paraId="5EF1195F">
      <w:pPr>
        <w:numPr>
          <w:numId w:val="0"/>
        </w:numPr>
        <w:tabs>
          <w:tab w:val="left" w:pos="1710"/>
        </w:tabs>
        <w:spacing w:after="120" w:line="240" w:lineRule="auto"/>
        <w:rPr>
          <w:rFonts w:hint="eastAsia" w:eastAsia="宋体"/>
          <w:lang w:val="en-US" w:eastAsia="zh-CN"/>
        </w:rPr>
      </w:pPr>
      <w:r>
        <w:rPr>
          <w:rFonts w:hint="eastAsia" w:eastAsia="宋体"/>
          <w:lang w:val="en-US" w:eastAsia="zh-CN"/>
        </w:rPr>
        <w:tab/>
      </w:r>
      <w:r>
        <w:rPr>
          <w:rFonts w:hint="eastAsia" w:eastAsia="宋体"/>
          <w:b/>
          <w:bCs/>
          <w:lang w:val="en-US" w:eastAsia="zh-CN"/>
        </w:rPr>
        <w:t>William Curry</w:t>
      </w:r>
      <w:r>
        <w:rPr>
          <w:rFonts w:hint="eastAsia" w:eastAsia="宋体"/>
          <w:b/>
          <w:bCs/>
          <w:lang w:val="en-US" w:eastAsia="zh-CN"/>
        </w:rPr>
        <w:tab/>
      </w:r>
      <w:r>
        <w:rPr>
          <w:rFonts w:hint="eastAsia" w:eastAsia="宋体"/>
          <w:b/>
          <w:bCs/>
          <w:lang w:val="en-US" w:eastAsia="zh-CN"/>
        </w:rPr>
        <w:t>WSC Consulting</w:t>
      </w:r>
    </w:p>
    <w:p w14:paraId="7DE44187">
      <w:pPr>
        <w:numPr>
          <w:ilvl w:val="0"/>
          <w:numId w:val="3"/>
        </w:numPr>
        <w:tabs>
          <w:tab w:val="left" w:pos="1710"/>
          <w:tab w:val="clear" w:pos="1260"/>
        </w:tabs>
        <w:spacing w:after="120" w:line="240" w:lineRule="auto"/>
        <w:ind w:left="1680" w:leftChars="0" w:hanging="420" w:firstLineChars="0"/>
        <w:rPr>
          <w:rFonts w:hint="default" w:eastAsia="宋体"/>
          <w:lang w:val="en-US" w:eastAsia="zh-CN"/>
        </w:rPr>
      </w:pPr>
      <w:r>
        <w:rPr>
          <w:rFonts w:hint="eastAsia" w:eastAsia="宋体"/>
          <w:lang w:val="en-US" w:eastAsia="zh-CN"/>
        </w:rPr>
        <w:t>43TENDER SYSTEM USING THE ETHEREUM BLOCKCHAIN PLATFORM: A PROCESS WITHOUT TRUST IN THE ORGANIZER</w:t>
      </w:r>
    </w:p>
    <w:p w14:paraId="2A953764">
      <w:pPr>
        <w:numPr>
          <w:numId w:val="0"/>
        </w:numPr>
        <w:tabs>
          <w:tab w:val="left" w:pos="1710"/>
        </w:tabs>
        <w:spacing w:after="120" w:line="240" w:lineRule="auto"/>
        <w:ind w:left="1260" w:leftChars="0"/>
        <w:rPr>
          <w:rFonts w:hint="default" w:eastAsia="宋体"/>
          <w:lang w:val="en-US" w:eastAsia="zh-CN"/>
        </w:rPr>
      </w:pPr>
      <w:r>
        <w:rPr>
          <w:rFonts w:hint="eastAsia" w:eastAsia="宋体"/>
          <w:lang w:val="en-US" w:eastAsia="zh-CN"/>
        </w:rPr>
        <w:tab/>
      </w:r>
      <w:r>
        <w:rPr>
          <w:rFonts w:hint="default" w:eastAsia="宋体"/>
          <w:b/>
          <w:bCs/>
          <w:lang w:val="en-US" w:eastAsia="zh-CN"/>
        </w:rPr>
        <w:t>Andrei Marokau</w:t>
      </w:r>
      <w:r>
        <w:rPr>
          <w:rFonts w:hint="default" w:eastAsia="宋体"/>
          <w:b/>
          <w:bCs/>
          <w:lang w:val="en-US" w:eastAsia="zh-CN"/>
        </w:rPr>
        <w:tab/>
      </w:r>
      <w:r>
        <w:rPr>
          <w:rFonts w:hint="default" w:eastAsia="宋体"/>
          <w:b/>
          <w:bCs/>
          <w:lang w:val="en-US" w:eastAsia="zh-CN"/>
        </w:rPr>
        <w:t>Belorusneft-Gomeloblnefteprodukt Company</w:t>
      </w:r>
      <w:r>
        <w:rPr>
          <w:rFonts w:hint="default" w:eastAsia="宋体"/>
          <w:lang w:val="en-US" w:eastAsia="zh-CN"/>
        </w:rPr>
        <w:tab/>
      </w:r>
    </w:p>
    <w:p w14:paraId="729B4E8A">
      <w:pPr>
        <w:tabs>
          <w:tab w:val="left" w:pos="1710"/>
        </w:tabs>
        <w:spacing w:after="120" w:line="240" w:lineRule="auto"/>
        <w:ind w:left="1800" w:hanging="1800"/>
      </w:pPr>
      <w:r>
        <w:rPr>
          <w:rFonts w:hint="eastAsia" w:eastAsia="宋体"/>
          <w:lang w:val="en-US" w:eastAsia="zh-CN"/>
        </w:rPr>
        <w:tab/>
      </w:r>
      <w:r>
        <w:t>Discussant: Name</w:t>
      </w:r>
    </w:p>
    <w:p w14:paraId="3BD0420A">
      <w:pPr>
        <w:tabs>
          <w:tab w:val="left" w:pos="1710"/>
        </w:tabs>
        <w:spacing w:after="120" w:line="240" w:lineRule="auto"/>
        <w:ind w:left="1800" w:hanging="1800"/>
      </w:pPr>
    </w:p>
    <w:p w14:paraId="70339AF3">
      <w:pPr>
        <w:pStyle w:val="2"/>
        <w:keepNext w:val="0"/>
        <w:keepLines w:val="0"/>
        <w:widowControl/>
        <w:suppressLineNumbers w:val="0"/>
        <w:kinsoku w:val="0"/>
        <w:autoSpaceDE w:val="0"/>
        <w:autoSpaceDN w:val="0"/>
        <w:adjustRightInd w:val="0"/>
        <w:snapToGrid w:val="0"/>
        <w:spacing w:before="88" w:beforeAutospacing="0" w:after="160" w:afterAutospacing="0" w:line="204" w:lineRule="auto"/>
        <w:ind w:left="115" w:right="0"/>
        <w:jc w:val="left"/>
        <w:rPr>
          <w:rFonts w:hint="default" w:eastAsia="等线"/>
          <w:b/>
          <w:bCs/>
          <w:color w:val="001F5E"/>
          <w:spacing w:val="4"/>
          <w:sz w:val="18"/>
          <w:szCs w:val="18"/>
          <w:highlight w:val="yellow"/>
          <w:lang w:val="en-US" w:eastAsia="zh-CN"/>
        </w:rPr>
      </w:pPr>
      <w:r>
        <w:rPr>
          <w:highlight w:val="yellow"/>
        </w:rPr>
        <w:t xml:space="preserve">Track </w:t>
      </w:r>
      <w:r>
        <w:rPr>
          <w:rFonts w:hint="eastAsia" w:eastAsia="宋体"/>
          <w:highlight w:val="yellow"/>
          <w:lang w:val="en-US" w:eastAsia="zh-CN"/>
        </w:rPr>
        <w:t xml:space="preserve">D1 </w:t>
      </w:r>
      <w:r>
        <w:rPr>
          <w:highlight w:val="yellow"/>
        </w:rPr>
        <w:t xml:space="preserve">: </w:t>
      </w:r>
      <w:r>
        <w:rPr>
          <w:highlight w:val="yellow"/>
        </w:rPr>
        <w:tab/>
      </w:r>
      <w:r>
        <w:rPr>
          <w:highlight w:val="yellow"/>
        </w:rPr>
        <w:t>(Panel theme)</w:t>
      </w:r>
      <w:r>
        <w:rPr>
          <w:rFonts w:hint="default" w:ascii="Arial" w:hAnsi="Arial" w:eastAsia="Arial" w:cs="Arial"/>
          <w:b/>
          <w:bCs/>
          <w:snapToGrid/>
          <w:color w:val="001F5E"/>
          <w:spacing w:val="4"/>
          <w:kern w:val="0"/>
          <w:sz w:val="18"/>
          <w:szCs w:val="18"/>
          <w:highlight w:val="yellow"/>
          <w:lang w:val="en-US" w:eastAsia="zh-CN" w:bidi="ar"/>
        </w:rPr>
        <w:t>Public procurement and the rule of law</w:t>
      </w:r>
      <w:r>
        <w:rPr>
          <w:rFonts w:hint="eastAsia" w:ascii="Arial" w:hAnsi="Arial" w:eastAsia="Arial" w:cs="Arial"/>
          <w:b/>
          <w:bCs/>
          <w:snapToGrid/>
          <w:color w:val="001F5E"/>
          <w:spacing w:val="4"/>
          <w:kern w:val="0"/>
          <w:sz w:val="18"/>
          <w:szCs w:val="18"/>
          <w:highlight w:val="yellow"/>
          <w:lang w:val="en-US" w:eastAsia="zh-CN" w:bidi="ar"/>
        </w:rPr>
        <w:t>(I)</w:t>
      </w:r>
    </w:p>
    <w:p w14:paraId="73527EDC">
      <w:pPr>
        <w:tabs>
          <w:tab w:val="left" w:pos="1710"/>
        </w:tabs>
        <w:spacing w:after="0" w:line="240" w:lineRule="auto"/>
        <w:ind w:left="1800" w:hanging="1800"/>
      </w:pPr>
      <w:r>
        <w:rPr>
          <w:rFonts w:hint="eastAsia" w:eastAsia="宋体"/>
          <w:lang w:val="en-US" w:eastAsia="zh-CN"/>
        </w:rPr>
        <w:tab/>
        <w:t/>
      </w:r>
      <w:r>
        <w:rPr>
          <w:rFonts w:hint="eastAsia" w:eastAsia="宋体"/>
          <w:lang w:val="en-US" w:eastAsia="zh-CN"/>
        </w:rPr>
        <w:tab/>
      </w:r>
      <w:r>
        <w:t>Chair: Name</w:t>
      </w:r>
    </w:p>
    <w:p w14:paraId="213A6E2D">
      <w:pPr>
        <w:tabs>
          <w:tab w:val="left" w:pos="1710"/>
        </w:tabs>
        <w:spacing w:after="0" w:line="240" w:lineRule="auto"/>
        <w:ind w:left="1800" w:hanging="1800"/>
      </w:pPr>
      <w:r>
        <w:tab/>
      </w:r>
    </w:p>
    <w:p w14:paraId="379E83E6">
      <w:pPr>
        <w:numPr>
          <w:ilvl w:val="0"/>
          <w:numId w:val="3"/>
        </w:numPr>
        <w:tabs>
          <w:tab w:val="left" w:pos="1710"/>
          <w:tab w:val="clear" w:pos="1260"/>
        </w:tabs>
        <w:spacing w:after="0" w:line="240" w:lineRule="auto"/>
        <w:ind w:left="1680" w:leftChars="0" w:hanging="420" w:firstLineChars="0"/>
        <w:rPr>
          <w:rFonts w:hint="eastAsia" w:eastAsia="宋体"/>
          <w:b w:val="0"/>
          <w:bCs w:val="0"/>
          <w:lang w:val="en-US" w:eastAsia="zh-CN"/>
        </w:rPr>
      </w:pPr>
      <w:r>
        <w:rPr>
          <w:rFonts w:hint="eastAsia" w:eastAsia="宋体"/>
          <w:b w:val="0"/>
          <w:bCs w:val="0"/>
          <w:lang w:val="en-US" w:eastAsia="zh-CN"/>
        </w:rPr>
        <w:t>96Mapping due diligence in EU public procurement law</w:t>
      </w:r>
    </w:p>
    <w:p w14:paraId="53689BA3">
      <w:pPr>
        <w:numPr>
          <w:numId w:val="0"/>
        </w:numPr>
        <w:tabs>
          <w:tab w:val="left" w:pos="1710"/>
        </w:tabs>
        <w:spacing w:after="0" w:line="240" w:lineRule="auto"/>
        <w:ind w:left="1260" w:leftChars="0"/>
        <w:rPr>
          <w:rFonts w:hint="eastAsia" w:eastAsia="宋体"/>
          <w:b w:val="0"/>
          <w:bCs w:val="0"/>
          <w:lang w:val="en-US" w:eastAsia="zh-CN"/>
        </w:rPr>
      </w:pPr>
      <w:r>
        <w:rPr>
          <w:rFonts w:hint="eastAsia" w:eastAsia="宋体"/>
          <w:b w:val="0"/>
          <w:bCs w:val="0"/>
          <w:lang w:val="en-US" w:eastAsia="zh-CN"/>
        </w:rPr>
        <w:tab/>
      </w:r>
      <w:r>
        <w:rPr>
          <w:rFonts w:hint="eastAsia" w:eastAsia="宋体"/>
          <w:b/>
          <w:bCs/>
          <w:lang w:val="en-US" w:eastAsia="zh-CN"/>
        </w:rPr>
        <w:t>Olga Giakouminaki</w:t>
      </w:r>
      <w:r>
        <w:rPr>
          <w:rFonts w:hint="eastAsia" w:eastAsia="宋体"/>
          <w:b/>
          <w:bCs/>
          <w:lang w:val="en-US" w:eastAsia="zh-CN"/>
        </w:rPr>
        <w:tab/>
      </w:r>
      <w:r>
        <w:rPr>
          <w:rFonts w:hint="eastAsia" w:eastAsia="宋体"/>
          <w:b/>
          <w:bCs/>
          <w:lang w:val="en-US" w:eastAsia="zh-CN"/>
        </w:rPr>
        <w:t>University of Copenhagen</w:t>
      </w:r>
      <w:r>
        <w:rPr>
          <w:rFonts w:hint="eastAsia" w:eastAsia="宋体"/>
          <w:b w:val="0"/>
          <w:bCs w:val="0"/>
          <w:lang w:val="en-US" w:eastAsia="zh-CN"/>
        </w:rPr>
        <w:t xml:space="preserve"> </w:t>
      </w:r>
      <w:r>
        <w:rPr>
          <w:rFonts w:hint="eastAsia" w:eastAsia="宋体"/>
          <w:b w:val="0"/>
          <w:bCs w:val="0"/>
          <w:lang w:val="en-US" w:eastAsia="zh-CN"/>
        </w:rPr>
        <w:tab/>
      </w:r>
    </w:p>
    <w:p w14:paraId="1314E1F5">
      <w:pPr>
        <w:numPr>
          <w:ilvl w:val="0"/>
          <w:numId w:val="3"/>
        </w:numPr>
        <w:tabs>
          <w:tab w:val="left" w:pos="1710"/>
          <w:tab w:val="clear" w:pos="1260"/>
        </w:tabs>
        <w:spacing w:after="0" w:line="240" w:lineRule="auto"/>
        <w:ind w:left="1680" w:leftChars="0" w:hanging="420" w:firstLineChars="0"/>
        <w:rPr>
          <w:rFonts w:hint="eastAsia" w:eastAsia="宋体"/>
          <w:b w:val="0"/>
          <w:bCs w:val="0"/>
          <w:lang w:val="en-US" w:eastAsia="zh-CN"/>
        </w:rPr>
      </w:pPr>
      <w:r>
        <w:rPr>
          <w:rFonts w:hint="eastAsia" w:eastAsia="宋体"/>
          <w:b w:val="0"/>
          <w:bCs w:val="0"/>
          <w:lang w:val="en-US" w:eastAsia="zh-CN"/>
        </w:rPr>
        <w:t>98THE OBLIGATION FOR A DUE PROCEDURE OUTSIDE OF PROCUREMENT LAW – AN ESTONIAN EXAMPLE</w:t>
      </w:r>
    </w:p>
    <w:p w14:paraId="3CE05138">
      <w:pPr>
        <w:numPr>
          <w:numId w:val="0"/>
        </w:numPr>
        <w:tabs>
          <w:tab w:val="left" w:pos="1710"/>
        </w:tabs>
        <w:spacing w:after="0" w:line="240" w:lineRule="auto"/>
        <w:ind w:left="1260" w:leftChars="0"/>
        <w:rPr>
          <w:rFonts w:hint="default" w:eastAsia="宋体"/>
          <w:b w:val="0"/>
          <w:bCs w:val="0"/>
          <w:lang w:val="en-US" w:eastAsia="zh-CN"/>
        </w:rPr>
      </w:pPr>
      <w:r>
        <w:rPr>
          <w:rFonts w:hint="eastAsia" w:eastAsia="宋体"/>
          <w:b w:val="0"/>
          <w:bCs w:val="0"/>
          <w:lang w:val="en-US" w:eastAsia="zh-CN"/>
        </w:rPr>
        <w:tab/>
      </w:r>
      <w:r>
        <w:rPr>
          <w:rFonts w:hint="eastAsia" w:eastAsia="宋体"/>
          <w:b/>
          <w:bCs/>
          <w:lang w:val="en-US" w:eastAsia="zh-CN"/>
        </w:rPr>
        <w:t>Mario Sõrm</w:t>
      </w:r>
      <w:r>
        <w:rPr>
          <w:rFonts w:hint="eastAsia" w:eastAsia="宋体"/>
          <w:b/>
          <w:bCs/>
          <w:lang w:val="en-US" w:eastAsia="zh-CN"/>
        </w:rPr>
        <w:tab/>
      </w:r>
      <w:r>
        <w:rPr>
          <w:rFonts w:hint="eastAsia" w:eastAsia="宋体"/>
          <w:b/>
          <w:bCs/>
          <w:lang w:val="en-US" w:eastAsia="zh-CN"/>
        </w:rPr>
        <w:t>University of Tartu</w:t>
      </w:r>
      <w:r>
        <w:rPr>
          <w:rFonts w:hint="eastAsia" w:eastAsia="宋体"/>
          <w:b w:val="0"/>
          <w:bCs w:val="0"/>
          <w:lang w:val="en-US" w:eastAsia="zh-CN"/>
        </w:rPr>
        <w:tab/>
      </w:r>
    </w:p>
    <w:p w14:paraId="00C6363E">
      <w:pPr>
        <w:numPr>
          <w:ilvl w:val="0"/>
          <w:numId w:val="3"/>
        </w:numPr>
        <w:tabs>
          <w:tab w:val="left" w:pos="1710"/>
          <w:tab w:val="clear" w:pos="1260"/>
        </w:tabs>
        <w:spacing w:after="0" w:line="240" w:lineRule="auto"/>
        <w:ind w:left="1680" w:leftChars="0" w:hanging="420" w:firstLineChars="0"/>
        <w:rPr>
          <w:rFonts w:hint="eastAsia"/>
          <w:b w:val="0"/>
          <w:bCs w:val="0"/>
        </w:rPr>
      </w:pPr>
      <w:r>
        <w:rPr>
          <w:rFonts w:hint="eastAsia" w:eastAsia="宋体"/>
          <w:b w:val="0"/>
          <w:bCs w:val="0"/>
          <w:lang w:val="en-US" w:eastAsia="zh-CN"/>
        </w:rPr>
        <w:t>16</w:t>
      </w:r>
      <w:r>
        <w:rPr>
          <w:rFonts w:hint="eastAsia"/>
          <w:b w:val="0"/>
          <w:bCs w:val="0"/>
        </w:rPr>
        <w:t>Modifications to contract outside EU public procurement directives</w:t>
      </w:r>
    </w:p>
    <w:p w14:paraId="133FA8C7">
      <w:pPr>
        <w:numPr>
          <w:numId w:val="0"/>
        </w:numPr>
        <w:tabs>
          <w:tab w:val="left" w:pos="1710"/>
        </w:tabs>
        <w:spacing w:after="0" w:line="240" w:lineRule="auto"/>
        <w:ind w:left="1260" w:leftChars="0"/>
        <w:rPr>
          <w:rFonts w:hint="eastAsia"/>
          <w:b w:val="0"/>
          <w:bCs w:val="0"/>
        </w:rPr>
      </w:pPr>
      <w:r>
        <w:rPr>
          <w:rFonts w:hint="eastAsia" w:eastAsia="宋体"/>
          <w:b w:val="0"/>
          <w:bCs w:val="0"/>
          <w:lang w:val="en-US" w:eastAsia="zh-CN"/>
        </w:rPr>
        <w:tab/>
      </w:r>
      <w:r>
        <w:rPr>
          <w:rFonts w:hint="eastAsia"/>
          <w:b/>
          <w:bCs/>
        </w:rPr>
        <w:t>Mari Ann Simovart</w:t>
      </w:r>
      <w:r>
        <w:rPr>
          <w:rFonts w:hint="eastAsia"/>
          <w:b/>
          <w:bCs/>
        </w:rPr>
        <w:tab/>
      </w:r>
      <w:r>
        <w:rPr>
          <w:rFonts w:hint="eastAsia"/>
          <w:b/>
          <w:bCs/>
        </w:rPr>
        <w:t>University of Tartu</w:t>
      </w:r>
    </w:p>
    <w:p w14:paraId="6F1D3625">
      <w:pPr>
        <w:numPr>
          <w:ilvl w:val="0"/>
          <w:numId w:val="3"/>
        </w:numPr>
        <w:tabs>
          <w:tab w:val="left" w:pos="1710"/>
          <w:tab w:val="clear" w:pos="1260"/>
        </w:tabs>
        <w:spacing w:after="0" w:line="240" w:lineRule="auto"/>
        <w:ind w:left="1680" w:leftChars="0" w:hanging="420" w:firstLineChars="0"/>
        <w:rPr>
          <w:rFonts w:hint="eastAsia" w:eastAsia="宋体"/>
          <w:b w:val="0"/>
          <w:bCs w:val="0"/>
          <w:lang w:val="en-US" w:eastAsia="zh-CN"/>
        </w:rPr>
      </w:pPr>
      <w:r>
        <w:rPr>
          <w:rFonts w:hint="eastAsia" w:eastAsia="宋体"/>
          <w:b w:val="0"/>
          <w:bCs w:val="0"/>
          <w:lang w:val="en-US" w:eastAsia="zh-CN"/>
        </w:rPr>
        <w:t>108Restricting Freedom of Contract – the EU Foreign Subsidies Regulation and its Consequences for Public Procurement</w:t>
      </w:r>
    </w:p>
    <w:p w14:paraId="68070E96">
      <w:pPr>
        <w:tabs>
          <w:tab w:val="left" w:pos="1710"/>
        </w:tabs>
        <w:spacing w:after="0" w:line="240" w:lineRule="auto"/>
        <w:ind w:left="1800" w:hanging="1800"/>
        <w:rPr>
          <w:rFonts w:hint="eastAsia" w:eastAsia="宋体"/>
          <w:lang w:val="en-US" w:eastAsia="zh-CN"/>
        </w:rPr>
      </w:pPr>
      <w:r>
        <w:rPr>
          <w:rFonts w:hint="eastAsia" w:eastAsia="宋体"/>
          <w:lang w:val="en-US" w:eastAsia="zh-CN"/>
        </w:rPr>
        <w:tab/>
      </w:r>
      <w:r>
        <w:rPr>
          <w:rFonts w:hint="eastAsia" w:eastAsia="宋体"/>
          <w:b/>
          <w:bCs/>
          <w:lang w:val="en-US" w:eastAsia="zh-CN"/>
        </w:rPr>
        <w:t>Michal Kania &amp; Marta Andhov</w:t>
      </w:r>
      <w:r>
        <w:rPr>
          <w:rFonts w:hint="eastAsia" w:eastAsia="宋体"/>
          <w:b/>
          <w:bCs/>
          <w:lang w:val="en-US" w:eastAsia="zh-CN"/>
        </w:rPr>
        <w:tab/>
      </w:r>
      <w:r>
        <w:rPr>
          <w:rFonts w:hint="eastAsia" w:eastAsia="宋体"/>
          <w:b/>
          <w:bCs/>
          <w:lang w:val="en-US" w:eastAsia="zh-CN"/>
        </w:rPr>
        <w:t>University of Copenhagen</w:t>
      </w:r>
      <w:r>
        <w:rPr>
          <w:rFonts w:hint="eastAsia" w:eastAsia="宋体"/>
          <w:lang w:val="en-US" w:eastAsia="zh-CN"/>
        </w:rPr>
        <w:t>,</w:t>
      </w:r>
    </w:p>
    <w:p w14:paraId="1CAA3F2F">
      <w:pPr>
        <w:tabs>
          <w:tab w:val="left" w:pos="1710"/>
        </w:tabs>
        <w:spacing w:after="0" w:line="240" w:lineRule="auto"/>
        <w:ind w:left="1800" w:hanging="1800"/>
        <w:rPr>
          <w:rFonts w:hint="default" w:eastAsia="宋体"/>
          <w:lang w:val="en-US" w:eastAsia="zh-CN"/>
        </w:rPr>
      </w:pPr>
      <w:r>
        <w:rPr>
          <w:rFonts w:hint="eastAsia" w:eastAsia="宋体"/>
          <w:lang w:val="en-US" w:eastAsia="zh-CN"/>
        </w:rPr>
        <w:tab/>
      </w:r>
    </w:p>
    <w:p w14:paraId="2AC8295F">
      <w:pPr>
        <w:tabs>
          <w:tab w:val="left" w:pos="1710"/>
        </w:tabs>
        <w:spacing w:after="120" w:line="240" w:lineRule="auto"/>
        <w:ind w:left="1800" w:hanging="1800"/>
      </w:pPr>
      <w:r>
        <w:tab/>
      </w:r>
      <w:r>
        <w:t>Discussant: Name</w:t>
      </w:r>
    </w:p>
    <w:p w14:paraId="63A476DD">
      <w:pPr>
        <w:tabs>
          <w:tab w:val="left" w:pos="1710"/>
        </w:tabs>
        <w:spacing w:after="120" w:line="240" w:lineRule="auto"/>
        <w:ind w:left="1800" w:hanging="1800"/>
        <w:rPr>
          <w:rFonts w:hint="default" w:eastAsia="宋体"/>
          <w:lang w:val="en-US" w:eastAsia="zh-CN"/>
        </w:rPr>
      </w:pPr>
    </w:p>
    <w:p w14:paraId="4582BF37">
      <w:pPr>
        <w:spacing w:after="120" w:line="240" w:lineRule="auto"/>
      </w:pPr>
      <w:r>
        <w:t xml:space="preserve">15:00 – 15:45 </w:t>
      </w:r>
      <w:r>
        <w:tab/>
      </w:r>
      <w:r>
        <w:t>Coffee breaks</w:t>
      </w:r>
    </w:p>
    <w:p w14:paraId="6E34FFC0">
      <w:pPr>
        <w:spacing w:after="0" w:line="240" w:lineRule="auto"/>
        <w:rPr>
          <w:rFonts w:hint="eastAsia" w:eastAsia="宋体"/>
          <w:sz w:val="32"/>
          <w:szCs w:val="32"/>
          <w:lang w:val="en-US" w:eastAsia="zh-CN"/>
        </w:rPr>
      </w:pPr>
      <w:r>
        <w:rPr>
          <w:sz w:val="32"/>
          <w:szCs w:val="32"/>
        </w:rPr>
        <w:t>15:45 –17:15</w:t>
      </w:r>
      <w:r>
        <w:rPr>
          <w:sz w:val="32"/>
          <w:szCs w:val="32"/>
        </w:rPr>
        <w:tab/>
      </w:r>
      <w:r>
        <w:rPr>
          <w:sz w:val="32"/>
          <w:szCs w:val="32"/>
        </w:rPr>
        <w:t>parallel tracks</w:t>
      </w:r>
      <w:r>
        <w:rPr>
          <w:rFonts w:hint="eastAsia"/>
          <w:sz w:val="32"/>
          <w:szCs w:val="32"/>
        </w:rPr>
        <w:t xml:space="preserve"> A</w:t>
      </w:r>
      <w:r>
        <w:rPr>
          <w:rFonts w:hint="eastAsia" w:eastAsia="宋体"/>
          <w:sz w:val="32"/>
          <w:szCs w:val="32"/>
          <w:lang w:val="en-US" w:eastAsia="zh-CN"/>
        </w:rPr>
        <w:t>2</w:t>
      </w:r>
      <w:r>
        <w:rPr>
          <w:rFonts w:hint="eastAsia"/>
          <w:sz w:val="32"/>
          <w:szCs w:val="32"/>
        </w:rPr>
        <w:t>\B</w:t>
      </w:r>
      <w:r>
        <w:rPr>
          <w:rFonts w:hint="eastAsia" w:eastAsia="宋体"/>
          <w:sz w:val="32"/>
          <w:szCs w:val="32"/>
          <w:lang w:val="en-US" w:eastAsia="zh-CN"/>
        </w:rPr>
        <w:t>2</w:t>
      </w:r>
      <w:r>
        <w:rPr>
          <w:rFonts w:hint="eastAsia"/>
          <w:sz w:val="32"/>
          <w:szCs w:val="32"/>
        </w:rPr>
        <w:t>\C</w:t>
      </w:r>
      <w:r>
        <w:rPr>
          <w:rFonts w:hint="eastAsia" w:eastAsia="宋体"/>
          <w:sz w:val="32"/>
          <w:szCs w:val="32"/>
          <w:lang w:val="en-US" w:eastAsia="zh-CN"/>
        </w:rPr>
        <w:t>2</w:t>
      </w:r>
      <w:r>
        <w:rPr>
          <w:rFonts w:hint="eastAsia"/>
          <w:sz w:val="32"/>
          <w:szCs w:val="32"/>
        </w:rPr>
        <w:t>\D</w:t>
      </w:r>
      <w:r>
        <w:rPr>
          <w:rFonts w:hint="eastAsia" w:eastAsia="宋体"/>
          <w:sz w:val="32"/>
          <w:szCs w:val="32"/>
          <w:lang w:val="en-US" w:eastAsia="zh-CN"/>
        </w:rPr>
        <w:t>2</w:t>
      </w:r>
    </w:p>
    <w:p w14:paraId="39CE509F">
      <w:pPr>
        <w:spacing w:after="0" w:line="240" w:lineRule="auto"/>
        <w:rPr>
          <w:rFonts w:hint="eastAsia" w:eastAsia="宋体"/>
          <w:sz w:val="32"/>
          <w:szCs w:val="32"/>
          <w:lang w:val="en-US" w:eastAsia="zh-CN"/>
        </w:rPr>
      </w:pPr>
    </w:p>
    <w:p w14:paraId="22CEBEAB">
      <w:pPr>
        <w:tabs>
          <w:tab w:val="left" w:pos="1710"/>
        </w:tabs>
        <w:spacing w:after="0" w:line="240" w:lineRule="auto"/>
        <w:ind w:left="1800" w:hanging="1800"/>
        <w:rPr>
          <w:rFonts w:hint="default" w:eastAsia="宋体"/>
          <w:highlight w:val="yellow"/>
          <w:lang w:val="en-US" w:eastAsia="zh-CN"/>
        </w:rPr>
      </w:pPr>
      <w:r>
        <w:rPr>
          <w:highlight w:val="yellow"/>
        </w:rPr>
        <w:t xml:space="preserve">Track </w:t>
      </w:r>
      <w:r>
        <w:rPr>
          <w:rFonts w:hint="eastAsia" w:eastAsia="宋体"/>
          <w:highlight w:val="yellow"/>
          <w:lang w:val="en-US" w:eastAsia="zh-CN"/>
        </w:rPr>
        <w:t>A2</w:t>
      </w:r>
      <w:r>
        <w:rPr>
          <w:highlight w:val="yellow"/>
        </w:rPr>
        <w:t xml:space="preserve">: </w:t>
      </w:r>
      <w:r>
        <w:rPr>
          <w:highlight w:val="yellow"/>
        </w:rPr>
        <w:tab/>
      </w:r>
      <w:r>
        <w:rPr>
          <w:b/>
          <w:bCs/>
          <w:highlight w:val="yellow"/>
        </w:rPr>
        <w:t>(Panel theme)</w:t>
      </w:r>
      <w:r>
        <w:rPr>
          <w:rFonts w:hint="eastAsia" w:eastAsia="宋体"/>
          <w:b/>
          <w:bCs/>
          <w:highlight w:val="yellow"/>
          <w:lang w:val="en-US" w:eastAsia="zh-CN"/>
        </w:rPr>
        <w:t xml:space="preserve"> </w:t>
      </w:r>
      <w:r>
        <w:rPr>
          <w:rFonts w:hint="eastAsia"/>
          <w:b/>
          <w:bCs/>
          <w:highlight w:val="yellow"/>
        </w:rPr>
        <w:t>Sustainable and low carbon procurement</w:t>
      </w:r>
      <w:r>
        <w:rPr>
          <w:rFonts w:hint="eastAsia" w:eastAsia="宋体"/>
          <w:b/>
          <w:bCs/>
          <w:highlight w:val="yellow"/>
          <w:lang w:val="en-US" w:eastAsia="zh-CN"/>
        </w:rPr>
        <w:t>(II): assessment of actual performance SPP by text-mining technology and qualitative content analysis</w:t>
      </w:r>
    </w:p>
    <w:p w14:paraId="2C843634">
      <w:pPr>
        <w:tabs>
          <w:tab w:val="left" w:pos="1710"/>
        </w:tabs>
        <w:spacing w:after="0" w:line="240" w:lineRule="auto"/>
        <w:ind w:left="1800" w:hanging="1800"/>
        <w:rPr>
          <w:rFonts w:hint="eastAsia" w:eastAsia="宋体"/>
          <w:lang w:val="en-US" w:eastAsia="zh-CN"/>
        </w:rPr>
      </w:pPr>
      <w:r>
        <w:rPr>
          <w:rFonts w:hint="eastAsia" w:eastAsia="宋体"/>
          <w:lang w:val="en-US" w:eastAsia="zh-CN"/>
        </w:rPr>
        <w:tab/>
      </w:r>
      <w:r>
        <w:rPr>
          <w:rFonts w:hint="eastAsia" w:eastAsia="宋体"/>
          <w:lang w:val="en-US" w:eastAsia="zh-CN"/>
        </w:rPr>
        <w:t>(some presentations on-line)</w:t>
      </w:r>
    </w:p>
    <w:p w14:paraId="581F4860">
      <w:pPr>
        <w:tabs>
          <w:tab w:val="left" w:pos="1710"/>
        </w:tabs>
        <w:spacing w:after="0" w:line="240" w:lineRule="auto"/>
        <w:ind w:left="1800" w:hanging="1800"/>
        <w:rPr>
          <w:rFonts w:hint="default" w:eastAsia="宋体"/>
          <w:lang w:val="en-US" w:eastAsia="zh-CN"/>
        </w:rPr>
      </w:pPr>
      <w:r>
        <w:rPr>
          <w:rFonts w:hint="eastAsia" w:eastAsia="宋体"/>
          <w:lang w:val="en-US" w:eastAsia="zh-CN"/>
        </w:rPr>
        <w:tab/>
      </w:r>
      <w:r>
        <w:rPr>
          <w:rFonts w:hint="eastAsia" w:eastAsia="宋体"/>
          <w:lang w:val="en-US" w:eastAsia="zh-CN"/>
        </w:rPr>
        <w:tab/>
      </w:r>
      <w:r>
        <w:t>Chair: Name</w:t>
      </w:r>
    </w:p>
    <w:p w14:paraId="5AC9D436">
      <w:pPr>
        <w:numPr>
          <w:ilvl w:val="0"/>
          <w:numId w:val="3"/>
        </w:numPr>
        <w:tabs>
          <w:tab w:val="left" w:pos="1710"/>
          <w:tab w:val="clear" w:pos="1260"/>
        </w:tabs>
        <w:spacing w:after="0" w:line="240" w:lineRule="auto"/>
        <w:ind w:left="1680" w:leftChars="0" w:hanging="420" w:firstLineChars="0"/>
        <w:rPr>
          <w:rFonts w:hint="eastAsia" w:eastAsia="宋体"/>
          <w:b w:val="0"/>
          <w:bCs w:val="0"/>
          <w:lang w:val="en-US" w:eastAsia="zh-CN"/>
        </w:rPr>
      </w:pPr>
      <w:r>
        <w:rPr>
          <w:rFonts w:hint="eastAsia" w:eastAsia="宋体"/>
          <w:b w:val="0"/>
          <w:bCs w:val="0"/>
          <w:lang w:val="en-US" w:eastAsia="zh-CN"/>
        </w:rPr>
        <w:t>111</w:t>
      </w:r>
      <w:r>
        <w:rPr>
          <w:rFonts w:hint="eastAsia" w:eastAsia="宋体"/>
          <w:b w:val="0"/>
          <w:bCs w:val="0"/>
          <w:lang w:val="en-US" w:eastAsia="zh-CN"/>
        </w:rPr>
        <w:tab/>
      </w:r>
      <w:r>
        <w:rPr>
          <w:rFonts w:hint="eastAsia" w:eastAsia="宋体"/>
          <w:b w:val="0"/>
          <w:bCs w:val="0"/>
          <w:lang w:val="en-US" w:eastAsia="zh-CN"/>
        </w:rPr>
        <w:t>Implementation of sustainable public procurement by local governments in China: An evaluation based on quantitative text analysis of a large number of bidding documents</w:t>
      </w:r>
    </w:p>
    <w:p w14:paraId="06B1739E">
      <w:pPr>
        <w:numPr>
          <w:numId w:val="0"/>
        </w:numPr>
        <w:tabs>
          <w:tab w:val="left" w:pos="1710"/>
        </w:tabs>
        <w:spacing w:after="0" w:line="240" w:lineRule="auto"/>
        <w:ind w:left="1260" w:leftChars="0"/>
        <w:rPr>
          <w:rFonts w:hint="eastAsia" w:eastAsia="宋体"/>
          <w:b w:val="0"/>
          <w:bCs w:val="0"/>
          <w:lang w:val="en-US" w:eastAsia="zh-CN"/>
        </w:rPr>
      </w:pPr>
      <w:r>
        <w:rPr>
          <w:rFonts w:hint="eastAsia" w:eastAsia="宋体"/>
          <w:b w:val="0"/>
          <w:bCs w:val="0"/>
          <w:lang w:val="en-US" w:eastAsia="zh-CN"/>
        </w:rPr>
        <w:tab/>
      </w:r>
      <w:r>
        <w:rPr>
          <w:rFonts w:hint="eastAsia" w:eastAsia="宋体"/>
          <w:b/>
          <w:bCs/>
          <w:lang w:val="en-US" w:eastAsia="zh-CN"/>
        </w:rPr>
        <w:t>Cao Fuguo &amp; Guo Shaobo，Central University of Finance and Economics, China</w:t>
      </w:r>
    </w:p>
    <w:p w14:paraId="285C7D1D">
      <w:pPr>
        <w:numPr>
          <w:ilvl w:val="0"/>
          <w:numId w:val="3"/>
        </w:numPr>
        <w:tabs>
          <w:tab w:val="left" w:pos="1710"/>
          <w:tab w:val="clear" w:pos="1260"/>
        </w:tabs>
        <w:spacing w:after="0" w:line="240" w:lineRule="auto"/>
        <w:ind w:left="1680" w:leftChars="0" w:hanging="420" w:firstLineChars="0"/>
        <w:rPr>
          <w:rFonts w:hint="eastAsia" w:eastAsia="宋体"/>
          <w:b w:val="0"/>
          <w:bCs w:val="0"/>
          <w:lang w:val="en-US" w:eastAsia="zh-CN"/>
        </w:rPr>
      </w:pPr>
      <w:r>
        <w:rPr>
          <w:rFonts w:hint="eastAsia" w:eastAsia="宋体"/>
          <w:b w:val="0"/>
          <w:bCs w:val="0"/>
          <w:lang w:val="en-US" w:eastAsia="zh-CN"/>
        </w:rPr>
        <w:t>Rhetoric and reality of green public procurement in China: An assessment using quantitative text analysis in large-scale tender documents,</w:t>
      </w:r>
    </w:p>
    <w:p w14:paraId="38E9B0D7">
      <w:pPr>
        <w:numPr>
          <w:numId w:val="0"/>
        </w:numPr>
        <w:tabs>
          <w:tab w:val="left" w:pos="1710"/>
        </w:tabs>
        <w:spacing w:after="0" w:line="240" w:lineRule="auto"/>
        <w:ind w:left="1260" w:leftChars="0"/>
        <w:rPr>
          <w:rFonts w:hint="eastAsia" w:eastAsia="宋体"/>
          <w:b w:val="0"/>
          <w:bCs w:val="0"/>
          <w:lang w:val="en-US" w:eastAsia="zh-CN"/>
        </w:rPr>
      </w:pPr>
      <w:r>
        <w:rPr>
          <w:rFonts w:hint="eastAsia" w:eastAsia="宋体"/>
          <w:b w:val="0"/>
          <w:bCs w:val="0"/>
          <w:lang w:val="en-US" w:eastAsia="zh-CN"/>
        </w:rPr>
        <w:tab/>
      </w:r>
      <w:r>
        <w:rPr>
          <w:rFonts w:hint="eastAsia" w:eastAsia="宋体"/>
          <w:b/>
          <w:bCs/>
          <w:lang w:val="en-US" w:eastAsia="zh-CN"/>
        </w:rPr>
        <w:t>Cao Fuguo &amp; Yang Yusen，Central University of Finance and Economics, China</w:t>
      </w:r>
      <w:r>
        <w:rPr>
          <w:rFonts w:hint="eastAsia" w:eastAsia="宋体"/>
          <w:b w:val="0"/>
          <w:bCs w:val="0"/>
          <w:lang w:val="en-US" w:eastAsia="zh-CN"/>
        </w:rPr>
        <w:t xml:space="preserve"> </w:t>
      </w:r>
    </w:p>
    <w:p w14:paraId="21EB3100">
      <w:pPr>
        <w:numPr>
          <w:ilvl w:val="0"/>
          <w:numId w:val="3"/>
        </w:numPr>
        <w:tabs>
          <w:tab w:val="left" w:pos="1710"/>
          <w:tab w:val="clear" w:pos="1260"/>
        </w:tabs>
        <w:spacing w:after="0" w:line="240" w:lineRule="auto"/>
        <w:ind w:left="1680" w:leftChars="0" w:hanging="420" w:firstLineChars="0"/>
        <w:rPr>
          <w:rFonts w:hint="eastAsia" w:eastAsia="宋体"/>
          <w:b w:val="0"/>
          <w:bCs w:val="0"/>
          <w:lang w:val="en-US" w:eastAsia="zh-CN"/>
        </w:rPr>
      </w:pPr>
      <w:r>
        <w:rPr>
          <w:rFonts w:hint="eastAsia" w:eastAsia="宋体"/>
          <w:b w:val="0"/>
          <w:bCs w:val="0"/>
          <w:lang w:val="en-US" w:eastAsia="zh-CN"/>
        </w:rPr>
        <w:t>Beyond government: the performance of public institutions such as public universities and public hospital in implementing SPP: evidence based on large scale bidding documents</w:t>
      </w:r>
    </w:p>
    <w:p w14:paraId="09104728">
      <w:pPr>
        <w:numPr>
          <w:numId w:val="0"/>
        </w:numPr>
        <w:tabs>
          <w:tab w:val="left" w:pos="1710"/>
        </w:tabs>
        <w:spacing w:after="0" w:line="240" w:lineRule="auto"/>
        <w:ind w:left="1260" w:leftChars="0"/>
        <w:rPr>
          <w:rFonts w:hint="eastAsia" w:eastAsia="宋体"/>
          <w:b w:val="0"/>
          <w:bCs w:val="0"/>
          <w:lang w:val="en-US" w:eastAsia="zh-CN"/>
        </w:rPr>
      </w:pPr>
      <w:r>
        <w:rPr>
          <w:rFonts w:hint="eastAsia" w:eastAsia="宋体"/>
          <w:b w:val="0"/>
          <w:bCs w:val="0"/>
          <w:lang w:val="en-US" w:eastAsia="zh-CN"/>
        </w:rPr>
        <w:tab/>
      </w:r>
      <w:r>
        <w:rPr>
          <w:rFonts w:hint="eastAsia" w:eastAsia="宋体"/>
          <w:b/>
          <w:bCs/>
          <w:lang w:val="en-US" w:eastAsia="zh-CN"/>
        </w:rPr>
        <w:t xml:space="preserve"> Cheng Wenhu , </w:t>
      </w:r>
      <w:r>
        <w:rPr>
          <w:rFonts w:hint="eastAsia" w:eastAsia="宋体"/>
          <w:b/>
          <w:bCs/>
          <w:lang w:val="en-US" w:eastAsia="zh-CN"/>
        </w:rPr>
        <w:t>Central University of Finance and Economics, China</w:t>
      </w:r>
      <w:r>
        <w:rPr>
          <w:rFonts w:hint="eastAsia" w:eastAsia="宋体"/>
          <w:b w:val="0"/>
          <w:bCs w:val="0"/>
          <w:lang w:val="en-US" w:eastAsia="zh-CN"/>
        </w:rPr>
        <w:t xml:space="preserve"> </w:t>
      </w:r>
    </w:p>
    <w:p w14:paraId="5948447F">
      <w:pPr>
        <w:numPr>
          <w:ilvl w:val="0"/>
          <w:numId w:val="3"/>
        </w:numPr>
        <w:tabs>
          <w:tab w:val="left" w:pos="1710"/>
          <w:tab w:val="clear" w:pos="1260"/>
        </w:tabs>
        <w:spacing w:after="0" w:line="240" w:lineRule="auto"/>
        <w:ind w:left="1680" w:leftChars="0" w:hanging="420" w:firstLineChars="0"/>
        <w:rPr>
          <w:rFonts w:hint="eastAsia" w:eastAsia="宋体"/>
          <w:b w:val="0"/>
          <w:bCs w:val="0"/>
          <w:lang w:val="en-US" w:eastAsia="zh-CN"/>
        </w:rPr>
      </w:pPr>
      <w:r>
        <w:rPr>
          <w:rFonts w:hint="eastAsia" w:eastAsia="宋体"/>
          <w:b w:val="0"/>
          <w:bCs w:val="0"/>
          <w:lang w:val="en-US" w:eastAsia="zh-CN"/>
        </w:rPr>
        <w:t xml:space="preserve">14Criteria analysis of sustainable public procurement in the China furniture sector, </w:t>
      </w:r>
    </w:p>
    <w:p w14:paraId="33055D10">
      <w:pPr>
        <w:numPr>
          <w:numId w:val="0"/>
        </w:numPr>
        <w:tabs>
          <w:tab w:val="left" w:pos="1710"/>
        </w:tabs>
        <w:spacing w:after="0" w:line="240" w:lineRule="auto"/>
        <w:ind w:left="1260" w:leftChars="0"/>
        <w:rPr>
          <w:rFonts w:hint="eastAsia" w:eastAsia="宋体"/>
          <w:b w:val="0"/>
          <w:bCs w:val="0"/>
          <w:lang w:val="en-US" w:eastAsia="zh-CN"/>
        </w:rPr>
      </w:pPr>
      <w:r>
        <w:rPr>
          <w:rFonts w:hint="eastAsia" w:eastAsia="宋体"/>
          <w:b w:val="0"/>
          <w:bCs w:val="0"/>
          <w:lang w:val="en-US" w:eastAsia="zh-CN"/>
        </w:rPr>
        <w:tab/>
      </w:r>
      <w:r>
        <w:rPr>
          <w:rFonts w:hint="eastAsia" w:eastAsia="宋体"/>
          <w:b/>
          <w:bCs/>
          <w:lang w:val="en-US" w:eastAsia="zh-CN"/>
        </w:rPr>
        <w:t>Cao Xiaoyan,</w:t>
      </w:r>
      <w:r>
        <w:rPr>
          <w:rFonts w:hint="eastAsia" w:eastAsia="宋体"/>
          <w:b/>
          <w:bCs/>
          <w:lang w:val="en-US" w:eastAsia="zh-CN"/>
        </w:rPr>
        <w:t>Central University of Finance and Economics, China</w:t>
      </w:r>
    </w:p>
    <w:p w14:paraId="7FD019E2">
      <w:pPr>
        <w:numPr>
          <w:ilvl w:val="0"/>
          <w:numId w:val="3"/>
        </w:numPr>
        <w:tabs>
          <w:tab w:val="left" w:pos="1710"/>
          <w:tab w:val="clear" w:pos="1260"/>
        </w:tabs>
        <w:spacing w:after="0" w:line="240" w:lineRule="auto"/>
        <w:ind w:left="1680" w:leftChars="0" w:hanging="420" w:firstLineChars="0"/>
        <w:rPr>
          <w:rFonts w:hint="eastAsia" w:eastAsia="宋体"/>
          <w:lang w:val="en-US" w:eastAsia="zh-CN"/>
        </w:rPr>
      </w:pPr>
      <w:r>
        <w:rPr>
          <w:rFonts w:hint="eastAsia" w:eastAsia="宋体"/>
          <w:b w:val="0"/>
          <w:bCs w:val="0"/>
          <w:lang w:val="en-US" w:eastAsia="zh-CN"/>
        </w:rPr>
        <w:t>The rhetoric and reality of SPP - an assessment of the integration degree of sustainability in Chinese government procurement</w:t>
      </w:r>
    </w:p>
    <w:p w14:paraId="1570BB81">
      <w:pPr>
        <w:numPr>
          <w:numId w:val="0"/>
        </w:numPr>
        <w:tabs>
          <w:tab w:val="left" w:pos="1710"/>
        </w:tabs>
        <w:spacing w:after="0" w:line="240" w:lineRule="auto"/>
        <w:ind w:left="1260" w:leftChars="0"/>
        <w:rPr>
          <w:rFonts w:hint="eastAsia" w:eastAsia="宋体"/>
          <w:lang w:val="en-US" w:eastAsia="zh-CN"/>
        </w:rPr>
      </w:pPr>
      <w:r>
        <w:rPr>
          <w:rFonts w:hint="eastAsia" w:eastAsia="宋体"/>
          <w:b w:val="0"/>
          <w:bCs w:val="0"/>
          <w:lang w:val="en-US" w:eastAsia="zh-CN"/>
        </w:rPr>
        <w:tab/>
        <w:t xml:space="preserve"> </w:t>
      </w:r>
      <w:r>
        <w:rPr>
          <w:rFonts w:hint="eastAsia" w:eastAsia="宋体"/>
          <w:b/>
          <w:bCs/>
          <w:lang w:val="en-US" w:eastAsia="zh-CN"/>
        </w:rPr>
        <w:t>Cao Fuguo &amp; Guo Feng，Central University of Finance and Economics, China</w:t>
      </w:r>
    </w:p>
    <w:p w14:paraId="0522C183">
      <w:pPr>
        <w:numPr>
          <w:numId w:val="0"/>
        </w:numPr>
        <w:tabs>
          <w:tab w:val="left" w:pos="1710"/>
        </w:tabs>
        <w:spacing w:after="0" w:line="240" w:lineRule="auto"/>
        <w:ind w:leftChars="0"/>
        <w:rPr>
          <w:rFonts w:hint="default" w:eastAsia="宋体"/>
          <w:lang w:val="en-US" w:eastAsia="zh-CN"/>
        </w:rPr>
      </w:pPr>
    </w:p>
    <w:p w14:paraId="29B22165">
      <w:pPr>
        <w:numPr>
          <w:numId w:val="0"/>
        </w:numPr>
        <w:tabs>
          <w:tab w:val="left" w:pos="1710"/>
        </w:tabs>
        <w:spacing w:after="0" w:line="240" w:lineRule="auto"/>
        <w:ind w:leftChars="0"/>
      </w:pPr>
      <w:r>
        <w:rPr>
          <w:rFonts w:hint="eastAsia" w:eastAsia="宋体"/>
          <w:lang w:val="en-US" w:eastAsia="zh-CN"/>
        </w:rPr>
        <w:tab/>
      </w:r>
      <w:r>
        <w:t>Discussant: Name</w:t>
      </w:r>
    </w:p>
    <w:p w14:paraId="65067AEE">
      <w:pPr>
        <w:tabs>
          <w:tab w:val="left" w:pos="1710"/>
        </w:tabs>
        <w:spacing w:after="0" w:line="240" w:lineRule="auto"/>
        <w:ind w:left="1800" w:hanging="1800"/>
      </w:pPr>
    </w:p>
    <w:p w14:paraId="19CEFF6A">
      <w:pPr>
        <w:tabs>
          <w:tab w:val="left" w:pos="1710"/>
        </w:tabs>
        <w:spacing w:after="0" w:line="240" w:lineRule="auto"/>
        <w:ind w:left="1800" w:hanging="1800"/>
      </w:pPr>
      <w:r>
        <w:rPr>
          <w:rFonts w:hint="eastAsia"/>
        </w:rPr>
        <w:t xml:space="preserve">  </w:t>
      </w:r>
    </w:p>
    <w:p w14:paraId="1D02260E">
      <w:pPr>
        <w:numPr>
          <w:numId w:val="0"/>
        </w:numPr>
        <w:tabs>
          <w:tab w:val="left" w:pos="1710"/>
        </w:tabs>
        <w:spacing w:after="0" w:line="240" w:lineRule="auto"/>
        <w:ind w:leftChars="0"/>
        <w:rPr>
          <w:rFonts w:hint="eastAsia" w:eastAsia="宋体"/>
          <w:highlight w:val="yellow"/>
          <w:lang w:val="en-US" w:eastAsia="zh-CN"/>
        </w:rPr>
      </w:pPr>
      <w:r>
        <w:rPr>
          <w:highlight w:val="yellow"/>
        </w:rPr>
        <w:t xml:space="preserve">Track </w:t>
      </w:r>
      <w:r>
        <w:rPr>
          <w:rFonts w:hint="eastAsia" w:eastAsia="宋体"/>
          <w:highlight w:val="yellow"/>
          <w:lang w:val="en-US" w:eastAsia="zh-CN"/>
        </w:rPr>
        <w:t>B2</w:t>
      </w:r>
      <w:r>
        <w:rPr>
          <w:highlight w:val="yellow"/>
        </w:rPr>
        <w:t xml:space="preserve">: </w:t>
      </w:r>
      <w:r>
        <w:rPr>
          <w:highlight w:val="yellow"/>
        </w:rPr>
        <w:tab/>
      </w:r>
      <w:r>
        <w:rPr>
          <w:b/>
          <w:bCs/>
          <w:highlight w:val="yellow"/>
        </w:rPr>
        <w:t>(Panel theme)</w:t>
      </w:r>
      <w:r>
        <w:rPr>
          <w:rFonts w:hint="eastAsia" w:eastAsia="宋体"/>
          <w:b/>
          <w:bCs/>
          <w:highlight w:val="yellow"/>
          <w:lang w:val="en-US" w:eastAsia="zh-CN"/>
        </w:rPr>
        <w:t xml:space="preserve"> Collaboration in Procurement(II):</w:t>
      </w:r>
      <w:r>
        <w:rPr>
          <w:rFonts w:hint="eastAsia" w:eastAsia="宋体"/>
          <w:highlight w:val="yellow"/>
          <w:lang w:val="en-US" w:eastAsia="zh-CN"/>
        </w:rPr>
        <w:tab/>
      </w:r>
    </w:p>
    <w:p w14:paraId="3888BAB2">
      <w:pPr>
        <w:numPr>
          <w:numId w:val="0"/>
        </w:numPr>
        <w:tabs>
          <w:tab w:val="left" w:pos="1710"/>
        </w:tabs>
        <w:spacing w:after="0" w:line="240" w:lineRule="auto"/>
        <w:ind w:leftChars="0"/>
        <w:rPr>
          <w:rFonts w:hint="eastAsia" w:eastAsia="宋体"/>
          <w:lang w:val="en-US" w:eastAsia="zh-CN"/>
        </w:rPr>
      </w:pPr>
      <w:r>
        <w:rPr>
          <w:rFonts w:hint="eastAsia" w:eastAsia="宋体"/>
          <w:lang w:val="en-US" w:eastAsia="zh-CN"/>
        </w:rPr>
        <w:tab/>
        <w:t>3\22/30</w:t>
      </w:r>
    </w:p>
    <w:p w14:paraId="0EAEAA84">
      <w:pPr>
        <w:numPr>
          <w:numId w:val="0"/>
        </w:numPr>
        <w:tabs>
          <w:tab w:val="left" w:pos="1710"/>
        </w:tabs>
        <w:spacing w:after="0" w:line="240" w:lineRule="auto"/>
        <w:ind w:leftChars="0"/>
        <w:rPr>
          <w:rFonts w:hint="default" w:eastAsia="宋体"/>
          <w:lang w:val="en-US" w:eastAsia="zh-CN"/>
        </w:rPr>
      </w:pPr>
      <w:r>
        <w:rPr>
          <w:rFonts w:hint="eastAsia" w:eastAsia="宋体"/>
          <w:lang w:val="en-US" w:eastAsia="zh-CN"/>
        </w:rPr>
        <w:tab/>
      </w:r>
      <w:r>
        <w:t>Chair: Name</w:t>
      </w:r>
    </w:p>
    <w:p w14:paraId="27D24790">
      <w:pPr>
        <w:numPr>
          <w:ilvl w:val="0"/>
          <w:numId w:val="3"/>
        </w:numPr>
        <w:tabs>
          <w:tab w:val="left" w:pos="1710"/>
          <w:tab w:val="clear" w:pos="1260"/>
        </w:tabs>
        <w:spacing w:after="0" w:line="240" w:lineRule="auto"/>
        <w:ind w:left="1680" w:leftChars="0" w:hanging="420" w:firstLineChars="0"/>
        <w:rPr>
          <w:rFonts w:hint="eastAsia" w:eastAsia="宋体"/>
          <w:b w:val="0"/>
          <w:bCs w:val="0"/>
          <w:lang w:val="en-US" w:eastAsia="zh-CN"/>
        </w:rPr>
      </w:pPr>
      <w:r>
        <w:rPr>
          <w:rFonts w:hint="eastAsia" w:eastAsia="宋体"/>
          <w:b w:val="0"/>
          <w:bCs w:val="0"/>
          <w:lang w:val="en-US" w:eastAsia="zh-CN"/>
        </w:rPr>
        <w:t xml:space="preserve">22Building capability through Defence Procurement Industrial Collaboration Policy for </w:t>
      </w:r>
      <w:r>
        <w:rPr>
          <w:rFonts w:hint="eastAsia" w:eastAsia="宋体"/>
          <w:b w:val="0"/>
          <w:bCs w:val="0"/>
          <w:lang w:val="en-US" w:eastAsia="zh-CN"/>
        </w:rPr>
        <w:tab/>
        <w:t>the Military Industry Sector :  A Case Study Approach ,</w:t>
      </w:r>
    </w:p>
    <w:p w14:paraId="7D10F9D7">
      <w:pPr>
        <w:numPr>
          <w:numId w:val="0"/>
        </w:numPr>
        <w:tabs>
          <w:tab w:val="left" w:pos="1710"/>
        </w:tabs>
        <w:spacing w:after="0" w:line="240" w:lineRule="auto"/>
        <w:ind w:left="1260" w:leftChars="0"/>
        <w:rPr>
          <w:rFonts w:hint="eastAsia" w:eastAsia="宋体"/>
          <w:b w:val="0"/>
          <w:bCs w:val="0"/>
          <w:lang w:val="en-US" w:eastAsia="zh-CN"/>
        </w:rPr>
      </w:pPr>
      <w:r>
        <w:rPr>
          <w:rFonts w:hint="eastAsia" w:eastAsia="宋体"/>
          <w:b w:val="0"/>
          <w:bCs w:val="0"/>
          <w:lang w:val="en-US" w:eastAsia="zh-CN"/>
        </w:rPr>
        <w:tab/>
      </w:r>
      <w:r>
        <w:rPr>
          <w:rFonts w:hint="eastAsia" w:eastAsia="宋体"/>
          <w:b/>
          <w:bCs/>
          <w:lang w:val="en-US" w:eastAsia="zh-CN"/>
        </w:rPr>
        <w:t xml:space="preserve">Kogila Balakrishnan </w:t>
      </w:r>
      <w:r>
        <w:rPr>
          <w:rFonts w:hint="eastAsia" w:eastAsia="宋体"/>
          <w:b/>
          <w:bCs/>
          <w:lang w:val="en-US" w:eastAsia="zh-CN"/>
        </w:rPr>
        <w:tab/>
      </w:r>
      <w:r>
        <w:rPr>
          <w:rFonts w:hint="eastAsia" w:eastAsia="宋体"/>
          <w:b/>
          <w:bCs/>
          <w:lang w:val="en-US" w:eastAsia="zh-CN"/>
        </w:rPr>
        <w:t xml:space="preserve">WMG, </w:t>
      </w:r>
      <w:r>
        <w:rPr>
          <w:rFonts w:hint="eastAsia" w:eastAsia="宋体"/>
          <w:b/>
          <w:bCs/>
          <w:lang w:val="en-US" w:eastAsia="zh-CN"/>
        </w:rPr>
        <w:tab/>
        <w:t>University of Warwick</w:t>
      </w:r>
      <w:r>
        <w:rPr>
          <w:rFonts w:hint="eastAsia" w:eastAsia="宋体"/>
          <w:b w:val="0"/>
          <w:bCs w:val="0"/>
          <w:lang w:val="en-US" w:eastAsia="zh-CN"/>
        </w:rPr>
        <w:t xml:space="preserve"> </w:t>
      </w:r>
    </w:p>
    <w:p w14:paraId="2FD2D6F8">
      <w:pPr>
        <w:numPr>
          <w:ilvl w:val="0"/>
          <w:numId w:val="3"/>
        </w:numPr>
        <w:tabs>
          <w:tab w:val="left" w:pos="1710"/>
          <w:tab w:val="clear" w:pos="1260"/>
        </w:tabs>
        <w:spacing w:after="0" w:line="240" w:lineRule="auto"/>
        <w:ind w:left="1680" w:leftChars="0" w:hanging="420" w:firstLineChars="0"/>
        <w:rPr>
          <w:rFonts w:hint="default" w:eastAsia="宋体"/>
          <w:b w:val="0"/>
          <w:bCs w:val="0"/>
          <w:lang w:val="en-US" w:eastAsia="zh-CN"/>
        </w:rPr>
      </w:pPr>
      <w:r>
        <w:rPr>
          <w:rFonts w:hint="eastAsia" w:eastAsia="宋体"/>
          <w:b w:val="0"/>
          <w:bCs w:val="0"/>
          <w:lang w:val="en-US" w:eastAsia="zh-CN"/>
        </w:rPr>
        <w:t xml:space="preserve">30GOVERNMENT-ENTERPRISE-CIVILIAN COLLABORATIVE GOVERNANCE:A STUDY ON </w:t>
      </w:r>
      <w:r>
        <w:rPr>
          <w:rFonts w:hint="eastAsia" w:eastAsia="宋体"/>
          <w:b w:val="0"/>
          <w:bCs w:val="0"/>
          <w:lang w:val="en-US" w:eastAsia="zh-CN"/>
        </w:rPr>
        <w:tab/>
        <w:t>THE IMPACT OF PPP MODE ON FARMERS’ COMMON PROSPERITY,</w:t>
      </w:r>
    </w:p>
    <w:p w14:paraId="30B98160">
      <w:pPr>
        <w:numPr>
          <w:numId w:val="0"/>
        </w:numPr>
        <w:tabs>
          <w:tab w:val="left" w:pos="1710"/>
        </w:tabs>
        <w:spacing w:after="0" w:line="240" w:lineRule="auto"/>
        <w:ind w:left="1260" w:leftChars="0"/>
        <w:rPr>
          <w:rFonts w:hint="default" w:eastAsia="宋体"/>
          <w:b w:val="0"/>
          <w:bCs w:val="0"/>
          <w:lang w:val="en-US" w:eastAsia="zh-CN"/>
        </w:rPr>
      </w:pPr>
      <w:r>
        <w:rPr>
          <w:rFonts w:hint="eastAsia" w:eastAsia="宋体"/>
          <w:b w:val="0"/>
          <w:bCs w:val="0"/>
          <w:lang w:val="en-US" w:eastAsia="zh-CN"/>
        </w:rPr>
        <w:tab/>
      </w:r>
      <w:r>
        <w:rPr>
          <w:rFonts w:hint="eastAsia" w:eastAsia="宋体"/>
          <w:b/>
          <w:bCs/>
          <w:lang w:val="en-US" w:eastAsia="zh-CN"/>
        </w:rPr>
        <w:t>Jiangyu Huang, Guizhou University of Finance and Economics,China</w:t>
      </w:r>
      <w:r>
        <w:rPr>
          <w:rFonts w:hint="eastAsia" w:eastAsia="宋体"/>
          <w:b w:val="0"/>
          <w:bCs w:val="0"/>
          <w:lang w:val="en-US" w:eastAsia="zh-CN"/>
        </w:rPr>
        <w:tab/>
      </w:r>
    </w:p>
    <w:p w14:paraId="4C2B9E86">
      <w:pPr>
        <w:numPr>
          <w:ilvl w:val="0"/>
          <w:numId w:val="3"/>
        </w:numPr>
        <w:tabs>
          <w:tab w:val="left" w:pos="1710"/>
          <w:tab w:val="clear" w:pos="1260"/>
        </w:tabs>
        <w:spacing w:after="0" w:line="240" w:lineRule="auto"/>
        <w:ind w:left="1680" w:leftChars="0" w:hanging="420" w:firstLineChars="0"/>
        <w:rPr>
          <w:rFonts w:hint="eastAsia"/>
          <w:b w:val="0"/>
          <w:bCs w:val="0"/>
        </w:rPr>
      </w:pPr>
      <w:r>
        <w:rPr>
          <w:rFonts w:hint="eastAsia" w:eastAsia="宋体"/>
          <w:b w:val="0"/>
          <w:bCs w:val="0"/>
          <w:lang w:val="en-US" w:eastAsia="zh-CN"/>
        </w:rPr>
        <w:t>3</w:t>
      </w:r>
      <w:r>
        <w:rPr>
          <w:rFonts w:hint="eastAsia"/>
          <w:b w:val="0"/>
          <w:bCs w:val="0"/>
        </w:rPr>
        <w:t>Applying a modified care delivery</w:t>
      </w:r>
      <w:r>
        <w:rPr>
          <w:rFonts w:hint="eastAsia"/>
          <w:b w:val="0"/>
          <w:bCs w:val="0"/>
          <w:highlight w:val="yellow"/>
        </w:rPr>
        <w:t xml:space="preserve"> value chain</w:t>
      </w:r>
      <w:r>
        <w:rPr>
          <w:rFonts w:hint="eastAsia"/>
          <w:b w:val="0"/>
          <w:bCs w:val="0"/>
        </w:rPr>
        <w:t xml:space="preserve"> for procurement strategy development (the case of anti-HIV/AIDS institutions)</w:t>
      </w:r>
    </w:p>
    <w:p w14:paraId="77144D91">
      <w:pPr>
        <w:numPr>
          <w:numId w:val="0"/>
        </w:numPr>
        <w:tabs>
          <w:tab w:val="left" w:pos="1710"/>
        </w:tabs>
        <w:spacing w:after="0" w:line="240" w:lineRule="auto"/>
        <w:ind w:left="1260" w:leftChars="0"/>
        <w:rPr>
          <w:rFonts w:hint="eastAsia"/>
          <w:b w:val="0"/>
          <w:bCs w:val="0"/>
        </w:rPr>
      </w:pPr>
      <w:r>
        <w:rPr>
          <w:rFonts w:hint="eastAsia" w:eastAsia="宋体"/>
          <w:b w:val="0"/>
          <w:bCs w:val="0"/>
          <w:lang w:val="en-US" w:eastAsia="zh-CN"/>
        </w:rPr>
        <w:tab/>
      </w:r>
      <w:r>
        <w:rPr>
          <w:rFonts w:hint="eastAsia"/>
          <w:b/>
          <w:bCs/>
        </w:rPr>
        <w:t>Andrei Ivanov</w:t>
      </w:r>
      <w:r>
        <w:rPr>
          <w:rFonts w:hint="eastAsia"/>
          <w:b/>
          <w:bCs/>
        </w:rPr>
        <w:tab/>
      </w:r>
      <w:r>
        <w:rPr>
          <w:rFonts w:hint="eastAsia"/>
          <w:b/>
          <w:bCs/>
        </w:rPr>
        <w:t>St. Petersburg Universit</w:t>
      </w:r>
      <w:r>
        <w:rPr>
          <w:rFonts w:hint="eastAsia"/>
          <w:b w:val="0"/>
          <w:bCs w:val="0"/>
        </w:rPr>
        <w:t>y</w:t>
      </w:r>
    </w:p>
    <w:p w14:paraId="11D65B95">
      <w:pPr>
        <w:numPr>
          <w:numId w:val="0"/>
        </w:numPr>
        <w:tabs>
          <w:tab w:val="left" w:pos="1710"/>
        </w:tabs>
        <w:spacing w:after="0" w:line="240" w:lineRule="auto"/>
        <w:ind w:left="1260" w:leftChars="0"/>
        <w:rPr>
          <w:rFonts w:hint="default" w:eastAsia="宋体"/>
          <w:lang w:val="en-US" w:eastAsia="zh-CN"/>
        </w:rPr>
      </w:pPr>
    </w:p>
    <w:p w14:paraId="647ADE6D">
      <w:pPr>
        <w:tabs>
          <w:tab w:val="left" w:pos="1710"/>
        </w:tabs>
        <w:spacing w:after="0" w:line="240" w:lineRule="auto"/>
        <w:ind w:left="1800" w:hanging="1800"/>
      </w:pPr>
      <w:r>
        <w:rPr>
          <w:rFonts w:hint="eastAsia" w:eastAsia="宋体"/>
          <w:lang w:val="en-US" w:eastAsia="zh-CN"/>
        </w:rPr>
        <w:tab/>
      </w:r>
      <w:r>
        <w:tab/>
      </w:r>
      <w:r>
        <w:t>Discussant: Name</w:t>
      </w:r>
    </w:p>
    <w:p w14:paraId="78E720B2">
      <w:pPr>
        <w:tabs>
          <w:tab w:val="left" w:pos="1710"/>
        </w:tabs>
        <w:spacing w:after="0" w:line="240" w:lineRule="auto"/>
        <w:ind w:left="1800" w:hanging="1800"/>
      </w:pPr>
    </w:p>
    <w:p w14:paraId="1E2208D9">
      <w:pPr>
        <w:tabs>
          <w:tab w:val="left" w:pos="1710"/>
        </w:tabs>
        <w:spacing w:after="0" w:line="240" w:lineRule="auto"/>
        <w:ind w:left="1800" w:hanging="1800"/>
        <w:rPr>
          <w:rFonts w:hint="eastAsia"/>
          <w:highlight w:val="yellow"/>
        </w:rPr>
      </w:pPr>
      <w:r>
        <w:rPr>
          <w:highlight w:val="yellow"/>
        </w:rPr>
        <w:t xml:space="preserve">Track </w:t>
      </w:r>
      <w:r>
        <w:rPr>
          <w:rFonts w:hint="eastAsia" w:eastAsia="宋体"/>
          <w:highlight w:val="yellow"/>
          <w:lang w:val="en-US" w:eastAsia="zh-CN"/>
        </w:rPr>
        <w:t>C2</w:t>
      </w:r>
      <w:r>
        <w:rPr>
          <w:highlight w:val="yellow"/>
        </w:rPr>
        <w:t xml:space="preserve">: </w:t>
      </w:r>
      <w:r>
        <w:rPr>
          <w:highlight w:val="yellow"/>
        </w:rPr>
        <w:tab/>
      </w:r>
      <w:r>
        <w:rPr>
          <w:highlight w:val="yellow"/>
        </w:rPr>
        <w:t>(Panel theme)</w:t>
      </w:r>
      <w:r>
        <w:rPr>
          <w:rFonts w:hint="eastAsia"/>
          <w:highlight w:val="yellow"/>
        </w:rPr>
        <w:t>New technologies that are transforming procurement such as a mega  data, block chains, AI, e-procurement:(</w:t>
      </w:r>
      <w:r>
        <w:rPr>
          <w:rFonts w:hint="eastAsia" w:eastAsia="宋体"/>
          <w:highlight w:val="yellow"/>
          <w:lang w:val="en-US" w:eastAsia="zh-CN"/>
        </w:rPr>
        <w:t>II</w:t>
      </w:r>
      <w:r>
        <w:rPr>
          <w:rFonts w:hint="eastAsia"/>
          <w:highlight w:val="yellow"/>
        </w:rPr>
        <w:t>)</w:t>
      </w:r>
      <w:r>
        <w:rPr>
          <w:rFonts w:hint="eastAsia" w:eastAsia="宋体"/>
          <w:highlight w:val="yellow"/>
          <w:lang w:val="en-US" w:eastAsia="zh-CN"/>
        </w:rPr>
        <w:t>:</w:t>
      </w:r>
      <w:r>
        <w:rPr>
          <w:rFonts w:hint="eastAsia"/>
          <w:highlight w:val="yellow"/>
        </w:rPr>
        <w:t>E-procurement,performanc and governance</w:t>
      </w:r>
    </w:p>
    <w:p w14:paraId="593914AD">
      <w:pPr>
        <w:tabs>
          <w:tab w:val="left" w:pos="1710"/>
        </w:tabs>
        <w:spacing w:after="0" w:line="240" w:lineRule="auto"/>
        <w:ind w:left="1800" w:hanging="1800"/>
        <w:rPr>
          <w:rFonts w:hint="eastAsia"/>
        </w:rPr>
      </w:pPr>
      <w:r>
        <w:rPr>
          <w:rFonts w:hint="eastAsia" w:eastAsia="宋体"/>
          <w:lang w:val="en-US" w:eastAsia="zh-CN"/>
        </w:rPr>
        <w:tab/>
      </w:r>
      <w:r>
        <w:rPr>
          <w:rFonts w:hint="eastAsia"/>
        </w:rPr>
        <w:t xml:space="preserve">  57/92/95</w:t>
      </w:r>
    </w:p>
    <w:p w14:paraId="58B3F4D5">
      <w:pPr>
        <w:tabs>
          <w:tab w:val="left" w:pos="1710"/>
        </w:tabs>
        <w:spacing w:after="0" w:line="240" w:lineRule="auto"/>
        <w:ind w:left="1800" w:hanging="1800"/>
      </w:pPr>
    </w:p>
    <w:p w14:paraId="0AC4652D">
      <w:pPr>
        <w:tabs>
          <w:tab w:val="left" w:pos="1710"/>
        </w:tabs>
        <w:spacing w:after="0" w:line="240" w:lineRule="auto"/>
        <w:ind w:left="1800" w:hanging="1800"/>
      </w:pPr>
      <w:r>
        <w:tab/>
      </w:r>
      <w:r>
        <w:t>Chair: Name</w:t>
      </w:r>
    </w:p>
    <w:p w14:paraId="25461EBF">
      <w:pPr>
        <w:numPr>
          <w:ilvl w:val="0"/>
          <w:numId w:val="3"/>
        </w:numPr>
        <w:tabs>
          <w:tab w:val="left" w:pos="1710"/>
          <w:tab w:val="clear" w:pos="1260"/>
        </w:tabs>
        <w:spacing w:after="0" w:line="240" w:lineRule="auto"/>
        <w:ind w:left="1680" w:leftChars="0" w:hanging="420" w:firstLineChars="0"/>
        <w:rPr>
          <w:b w:val="0"/>
          <w:bCs w:val="0"/>
        </w:rPr>
      </w:pPr>
      <w:r>
        <w:rPr>
          <w:rFonts w:hint="eastAsia" w:eastAsia="宋体"/>
          <w:b w:val="0"/>
          <w:bCs w:val="0"/>
          <w:lang w:val="en-US" w:eastAsia="zh-CN"/>
        </w:rPr>
        <w:t>57</w:t>
      </w:r>
      <w:r>
        <w:rPr>
          <w:rFonts w:hint="eastAsia"/>
          <w:b w:val="0"/>
          <w:bCs w:val="0"/>
        </w:rPr>
        <w:t>Stakeholders’ Perception on Critical Success Factors Influencing Electronic Procurement Adoption in Developing Counties: Experience from Tanzania学术性好</w:t>
      </w:r>
    </w:p>
    <w:p w14:paraId="6EF9BCBB">
      <w:pPr>
        <w:numPr>
          <w:numId w:val="0"/>
        </w:numPr>
        <w:tabs>
          <w:tab w:val="left" w:pos="1710"/>
        </w:tabs>
        <w:spacing w:after="0" w:line="240" w:lineRule="auto"/>
        <w:ind w:left="1260" w:leftChars="0"/>
        <w:rPr>
          <w:b w:val="0"/>
          <w:bCs w:val="0"/>
        </w:rPr>
      </w:pPr>
      <w:r>
        <w:rPr>
          <w:rFonts w:hint="eastAsia" w:eastAsia="宋体"/>
          <w:b w:val="0"/>
          <w:bCs w:val="0"/>
          <w:lang w:val="en-US" w:eastAsia="zh-CN"/>
        </w:rPr>
        <w:tab/>
      </w:r>
      <w:r>
        <w:rPr>
          <w:rFonts w:hint="eastAsia"/>
          <w:b/>
          <w:bCs/>
        </w:rPr>
        <w:t>Deus N. SHATTA</w:t>
      </w:r>
      <w:r>
        <w:rPr>
          <w:rFonts w:hint="eastAsia"/>
          <w:b/>
          <w:bCs/>
        </w:rPr>
        <w:tab/>
      </w:r>
      <w:r>
        <w:rPr>
          <w:rFonts w:hint="eastAsia"/>
          <w:b/>
          <w:bCs/>
        </w:rPr>
        <w:t>Open University of Tanzania</w:t>
      </w:r>
      <w:r>
        <w:rPr>
          <w:rFonts w:hint="eastAsia"/>
          <w:b w:val="0"/>
          <w:bCs w:val="0"/>
        </w:rPr>
        <w:tab/>
      </w:r>
    </w:p>
    <w:p w14:paraId="4B603A3E">
      <w:pPr>
        <w:numPr>
          <w:ilvl w:val="0"/>
          <w:numId w:val="3"/>
        </w:numPr>
        <w:tabs>
          <w:tab w:val="left" w:pos="1710"/>
          <w:tab w:val="clear" w:pos="1260"/>
        </w:tabs>
        <w:spacing w:after="0" w:line="240" w:lineRule="auto"/>
        <w:ind w:left="1680" w:leftChars="0" w:hanging="420" w:firstLineChars="0"/>
        <w:rPr>
          <w:rFonts w:hint="eastAsia" w:eastAsia="宋体"/>
          <w:b w:val="0"/>
          <w:bCs w:val="0"/>
          <w:lang w:val="en-US" w:eastAsia="zh-CN"/>
        </w:rPr>
      </w:pPr>
      <w:r>
        <w:rPr>
          <w:rFonts w:hint="eastAsia" w:eastAsia="宋体"/>
          <w:b w:val="0"/>
          <w:bCs w:val="0"/>
          <w:lang w:val="en-US" w:eastAsia="zh-CN"/>
        </w:rPr>
        <w:t>92Public procurement system and e-Government implementation in Bangladesh: The role of public administration</w:t>
      </w:r>
    </w:p>
    <w:p w14:paraId="41AF3590">
      <w:pPr>
        <w:numPr>
          <w:numId w:val="0"/>
        </w:numPr>
        <w:tabs>
          <w:tab w:val="left" w:pos="1710"/>
        </w:tabs>
        <w:spacing w:after="0" w:line="240" w:lineRule="auto"/>
        <w:ind w:left="1260" w:leftChars="0"/>
        <w:rPr>
          <w:rFonts w:hint="eastAsia" w:eastAsia="宋体"/>
          <w:b/>
          <w:bCs/>
          <w:lang w:val="en-US" w:eastAsia="zh-CN"/>
        </w:rPr>
      </w:pPr>
      <w:r>
        <w:rPr>
          <w:rFonts w:hint="eastAsia" w:eastAsia="宋体"/>
          <w:b/>
          <w:bCs/>
          <w:lang w:val="en-US" w:eastAsia="zh-CN"/>
        </w:rPr>
        <w:tab/>
        <w:t>Shakeel Mahmood,</w:t>
      </w:r>
      <w:r>
        <w:rPr>
          <w:rFonts w:hint="eastAsia" w:eastAsia="宋体"/>
          <w:b/>
          <w:bCs/>
          <w:lang w:val="en-US" w:eastAsia="zh-CN"/>
        </w:rPr>
        <w:tab/>
      </w:r>
      <w:r>
        <w:rPr>
          <w:rFonts w:hint="eastAsia" w:eastAsia="宋体"/>
          <w:b/>
          <w:bCs/>
          <w:lang w:val="en-US" w:eastAsia="zh-CN"/>
        </w:rPr>
        <w:t>University of Newcastle</w:t>
      </w:r>
    </w:p>
    <w:p w14:paraId="0B8FC71D">
      <w:pPr>
        <w:numPr>
          <w:ilvl w:val="0"/>
          <w:numId w:val="3"/>
        </w:numPr>
        <w:tabs>
          <w:tab w:val="left" w:pos="1710"/>
          <w:tab w:val="clear" w:pos="1260"/>
        </w:tabs>
        <w:spacing w:after="0" w:line="240" w:lineRule="auto"/>
        <w:ind w:left="1680" w:leftChars="0" w:hanging="420" w:firstLineChars="0"/>
        <w:rPr>
          <w:rFonts w:hint="default" w:eastAsia="宋体"/>
          <w:b w:val="0"/>
          <w:bCs w:val="0"/>
          <w:lang w:val="en-US" w:eastAsia="zh-CN"/>
        </w:rPr>
      </w:pPr>
      <w:r>
        <w:rPr>
          <w:rFonts w:hint="eastAsia" w:eastAsia="宋体"/>
          <w:b w:val="0"/>
          <w:bCs w:val="0"/>
          <w:lang w:val="en-US" w:eastAsia="zh-CN"/>
        </w:rPr>
        <w:t>95How does e-GP system improve overall quality of e-governance? Based on a conceptual model</w:t>
      </w:r>
    </w:p>
    <w:p w14:paraId="7A7F4527">
      <w:pPr>
        <w:numPr>
          <w:numId w:val="0"/>
        </w:numPr>
        <w:tabs>
          <w:tab w:val="left" w:pos="1710"/>
        </w:tabs>
        <w:spacing w:after="0" w:line="240" w:lineRule="auto"/>
        <w:ind w:left="1260" w:leftChars="0"/>
        <w:rPr>
          <w:rFonts w:hint="default" w:eastAsia="宋体"/>
          <w:b/>
          <w:bCs/>
          <w:lang w:val="en-US" w:eastAsia="zh-CN"/>
        </w:rPr>
      </w:pPr>
      <w:r>
        <w:rPr>
          <w:rFonts w:hint="eastAsia" w:eastAsia="宋体"/>
          <w:b w:val="0"/>
          <w:bCs w:val="0"/>
          <w:lang w:val="en-US" w:eastAsia="zh-CN"/>
        </w:rPr>
        <w:tab/>
      </w:r>
      <w:r>
        <w:rPr>
          <w:rFonts w:hint="eastAsia" w:eastAsia="宋体"/>
          <w:b/>
          <w:bCs/>
          <w:lang w:val="en-US" w:eastAsia="zh-CN"/>
        </w:rPr>
        <w:t>Qazi Mahdia Ghyas</w:t>
      </w:r>
      <w:r>
        <w:rPr>
          <w:rFonts w:hint="eastAsia" w:eastAsia="宋体"/>
          <w:b/>
          <w:bCs/>
          <w:lang w:val="en-US" w:eastAsia="zh-CN"/>
        </w:rPr>
        <w:tab/>
      </w:r>
      <w:r>
        <w:rPr>
          <w:rFonts w:hint="eastAsia" w:eastAsia="宋体"/>
          <w:b/>
          <w:bCs/>
          <w:lang w:val="en-US" w:eastAsia="zh-CN"/>
        </w:rPr>
        <w:t>Dohatec New Media</w:t>
      </w:r>
    </w:p>
    <w:p w14:paraId="6466B8B9">
      <w:pPr>
        <w:tabs>
          <w:tab w:val="left" w:pos="1710"/>
        </w:tabs>
        <w:spacing w:after="0" w:line="240" w:lineRule="auto"/>
        <w:ind w:left="1800" w:hanging="1800"/>
      </w:pPr>
    </w:p>
    <w:p w14:paraId="4BD9B5F3">
      <w:pPr>
        <w:tabs>
          <w:tab w:val="left" w:pos="1710"/>
        </w:tabs>
        <w:spacing w:after="120" w:line="240" w:lineRule="auto"/>
        <w:ind w:left="1800" w:hanging="1800"/>
      </w:pPr>
      <w:r>
        <w:tab/>
      </w:r>
      <w:r>
        <w:t>Discussant: Name</w:t>
      </w:r>
    </w:p>
    <w:p w14:paraId="1BCACAB1">
      <w:pPr>
        <w:tabs>
          <w:tab w:val="left" w:pos="1710"/>
        </w:tabs>
        <w:spacing w:after="120" w:line="240" w:lineRule="auto"/>
        <w:ind w:left="1800" w:hanging="1800"/>
        <w:rPr>
          <w:rFonts w:hint="eastAsia" w:eastAsia="宋体"/>
          <w:highlight w:val="yellow"/>
          <w:lang w:val="en-US" w:eastAsia="zh-CN"/>
        </w:rPr>
      </w:pPr>
      <w:r>
        <w:rPr>
          <w:highlight w:val="yellow"/>
        </w:rPr>
        <w:t>Track</w:t>
      </w:r>
      <w:r>
        <w:rPr>
          <w:rFonts w:hint="eastAsia" w:eastAsia="宋体"/>
          <w:highlight w:val="yellow"/>
          <w:lang w:val="en-US" w:eastAsia="zh-CN"/>
        </w:rPr>
        <w:t xml:space="preserve"> D2  (Panel theme)Procurement rule of law(I</w:t>
      </w:r>
      <w:bookmarkStart w:id="0" w:name="_GoBack"/>
      <w:bookmarkEnd w:id="0"/>
      <w:r>
        <w:rPr>
          <w:rFonts w:hint="eastAsia" w:eastAsia="宋体"/>
          <w:highlight w:val="yellow"/>
          <w:lang w:val="en-US" w:eastAsia="zh-CN"/>
        </w:rPr>
        <w:t xml:space="preserve">I): the role of bid protest and litigation </w:t>
      </w:r>
    </w:p>
    <w:p w14:paraId="3A3D529E">
      <w:pPr>
        <w:tabs>
          <w:tab w:val="left" w:pos="1710"/>
        </w:tabs>
        <w:spacing w:after="120" w:line="240" w:lineRule="auto"/>
        <w:ind w:left="1800" w:hanging="1800"/>
        <w:rPr>
          <w:rFonts w:hint="default" w:eastAsia="宋体"/>
          <w:highlight w:val="yellow"/>
          <w:lang w:val="en-US" w:eastAsia="zh-CN"/>
        </w:rPr>
      </w:pPr>
      <w:r>
        <w:rPr>
          <w:rFonts w:hint="eastAsia" w:eastAsia="宋体"/>
          <w:highlight w:val="yellow"/>
          <w:lang w:val="en-US" w:eastAsia="zh-CN"/>
        </w:rPr>
        <w:tab/>
      </w:r>
      <w:r>
        <w:t>Chair: Name</w:t>
      </w:r>
    </w:p>
    <w:p w14:paraId="033D5D77">
      <w:pPr>
        <w:numPr>
          <w:ilvl w:val="0"/>
          <w:numId w:val="3"/>
        </w:numPr>
        <w:tabs>
          <w:tab w:val="left" w:pos="744"/>
          <w:tab w:val="clear" w:pos="1260"/>
        </w:tabs>
        <w:spacing w:after="120" w:line="240" w:lineRule="auto"/>
        <w:ind w:left="1680" w:leftChars="0" w:hanging="420" w:firstLineChars="0"/>
        <w:rPr>
          <w:rFonts w:hint="eastAsia" w:eastAsia="宋体"/>
          <w:highlight w:val="none"/>
          <w:lang w:val="en-US" w:eastAsia="zh-CN"/>
        </w:rPr>
      </w:pPr>
      <w:r>
        <w:rPr>
          <w:rFonts w:hint="eastAsia" w:eastAsia="宋体"/>
          <w:highlight w:val="none"/>
          <w:lang w:val="en-US" w:eastAsia="zh-CN"/>
        </w:rPr>
        <w:tab/>
      </w:r>
      <w:r>
        <w:rPr>
          <w:rFonts w:hint="eastAsia" w:eastAsia="宋体"/>
          <w:highlight w:val="none"/>
          <w:lang w:val="en-US" w:eastAsia="zh-CN"/>
        </w:rPr>
        <w:t>8Public Procurement Without The Public: Public Interest Litigation In The Egyptian Case</w:t>
      </w:r>
    </w:p>
    <w:p w14:paraId="71543627">
      <w:pPr>
        <w:numPr>
          <w:ilvl w:val="0"/>
          <w:numId w:val="0"/>
        </w:numPr>
        <w:tabs>
          <w:tab w:val="left" w:pos="744"/>
          <w:tab w:val="left" w:pos="2409"/>
        </w:tabs>
        <w:spacing w:after="120" w:line="240" w:lineRule="auto"/>
        <w:ind w:left="1260" w:leftChars="0" w:firstLine="442" w:firstLineChars="200"/>
        <w:rPr>
          <w:rFonts w:hint="default" w:eastAsia="宋体"/>
          <w:highlight w:val="none"/>
          <w:lang w:val="en-US" w:eastAsia="zh-CN"/>
        </w:rPr>
      </w:pPr>
      <w:r>
        <w:rPr>
          <w:rFonts w:hint="eastAsia" w:eastAsia="宋体"/>
          <w:b/>
          <w:bCs/>
          <w:highlight w:val="none"/>
          <w:lang w:val="en-US" w:eastAsia="zh-CN"/>
        </w:rPr>
        <w:t>Abdelrahman Gamal Yacoub</w:t>
      </w:r>
      <w:r>
        <w:rPr>
          <w:rFonts w:hint="eastAsia" w:eastAsia="宋体"/>
          <w:b/>
          <w:bCs/>
          <w:highlight w:val="none"/>
          <w:lang w:val="en-US" w:eastAsia="zh-CN"/>
        </w:rPr>
        <w:tab/>
      </w:r>
      <w:r>
        <w:rPr>
          <w:rFonts w:hint="eastAsia" w:eastAsia="宋体"/>
          <w:b/>
          <w:bCs/>
          <w:highlight w:val="none"/>
          <w:lang w:val="en-US" w:eastAsia="zh-CN"/>
        </w:rPr>
        <w:t>Council of State</w:t>
      </w:r>
      <w:r>
        <w:rPr>
          <w:rFonts w:hint="eastAsia" w:eastAsia="宋体"/>
          <w:highlight w:val="none"/>
          <w:lang w:val="en-US" w:eastAsia="zh-CN"/>
        </w:rPr>
        <w:tab/>
      </w:r>
    </w:p>
    <w:p w14:paraId="157AA096">
      <w:pPr>
        <w:numPr>
          <w:ilvl w:val="0"/>
          <w:numId w:val="3"/>
        </w:numPr>
        <w:tabs>
          <w:tab w:val="left" w:pos="744"/>
          <w:tab w:val="clear" w:pos="1260"/>
        </w:tabs>
        <w:spacing w:after="120" w:line="240" w:lineRule="auto"/>
        <w:ind w:left="1680" w:leftChars="0" w:hanging="420" w:firstLineChars="0"/>
        <w:rPr>
          <w:rFonts w:hint="eastAsia" w:eastAsia="宋体"/>
          <w:highlight w:val="none"/>
          <w:lang w:val="en-US" w:eastAsia="zh-CN"/>
        </w:rPr>
      </w:pPr>
      <w:r>
        <w:rPr>
          <w:rFonts w:hint="eastAsia" w:eastAsia="宋体"/>
          <w:highlight w:val="none"/>
          <w:lang w:val="en-US" w:eastAsia="zh-CN"/>
        </w:rPr>
        <w:tab/>
      </w:r>
      <w:r>
        <w:rPr>
          <w:rFonts w:hint="eastAsia" w:eastAsia="宋体"/>
          <w:highlight w:val="none"/>
          <w:lang w:val="en-US" w:eastAsia="zh-CN"/>
        </w:rPr>
        <w:t>54THE SETTLEMENT OF LEGAL DISPUTES IN CHINESE GOVERNMENT PROCUREMENT          --A SAMPLE STUDY OF 50 JUDICIAL PRECEDENTS</w:t>
      </w:r>
    </w:p>
    <w:p w14:paraId="4CBABA22">
      <w:pPr>
        <w:numPr>
          <w:ilvl w:val="0"/>
          <w:numId w:val="0"/>
        </w:numPr>
        <w:tabs>
          <w:tab w:val="left" w:pos="744"/>
        </w:tabs>
        <w:spacing w:after="120" w:line="240" w:lineRule="auto"/>
        <w:ind w:left="1260" w:leftChars="0"/>
        <w:rPr>
          <w:rFonts w:hint="default" w:eastAsia="宋体"/>
          <w:highlight w:val="none"/>
          <w:lang w:val="en-US" w:eastAsia="zh-CN"/>
        </w:rPr>
      </w:pPr>
      <w:r>
        <w:rPr>
          <w:rFonts w:hint="eastAsia" w:eastAsia="宋体"/>
          <w:b/>
          <w:bCs/>
          <w:highlight w:val="none"/>
          <w:lang w:val="en-US" w:eastAsia="zh-CN"/>
        </w:rPr>
        <w:tab/>
      </w:r>
      <w:r>
        <w:rPr>
          <w:rFonts w:hint="eastAsia" w:eastAsia="宋体"/>
          <w:b/>
          <w:bCs/>
          <w:highlight w:val="none"/>
          <w:lang w:val="en-US" w:eastAsia="zh-CN"/>
        </w:rPr>
        <w:t xml:space="preserve">ZOU Dongsheng, School of Politics and Public Management, Southwest </w:t>
      </w:r>
      <w:r>
        <w:rPr>
          <w:rFonts w:hint="eastAsia" w:eastAsia="宋体"/>
          <w:b/>
          <w:bCs/>
          <w:highlight w:val="none"/>
          <w:lang w:val="en-US" w:eastAsia="zh-CN"/>
        </w:rPr>
        <w:tab/>
      </w:r>
      <w:r>
        <w:rPr>
          <w:rFonts w:hint="eastAsia" w:eastAsia="宋体"/>
          <w:b/>
          <w:bCs/>
          <w:highlight w:val="none"/>
          <w:lang w:val="en-US" w:eastAsia="zh-CN"/>
        </w:rPr>
        <w:t>University of Political Science and Law</w:t>
      </w:r>
    </w:p>
    <w:p w14:paraId="4CE15255">
      <w:pPr>
        <w:numPr>
          <w:ilvl w:val="0"/>
          <w:numId w:val="3"/>
        </w:numPr>
        <w:tabs>
          <w:tab w:val="left" w:pos="744"/>
          <w:tab w:val="clear" w:pos="1260"/>
        </w:tabs>
        <w:spacing w:after="120" w:line="240" w:lineRule="auto"/>
        <w:ind w:left="1680" w:leftChars="0" w:hanging="420" w:firstLineChars="0"/>
        <w:rPr>
          <w:rFonts w:hint="eastAsia" w:eastAsia="宋体"/>
          <w:highlight w:val="none"/>
          <w:lang w:val="en-US" w:eastAsia="zh-CN"/>
        </w:rPr>
      </w:pPr>
      <w:r>
        <w:rPr>
          <w:rFonts w:hint="eastAsia" w:eastAsia="宋体"/>
          <w:highlight w:val="none"/>
          <w:lang w:val="en-US" w:eastAsia="zh-CN"/>
        </w:rPr>
        <w:tab/>
      </w:r>
      <w:r>
        <w:rPr>
          <w:rFonts w:hint="eastAsia" w:eastAsia="宋体"/>
          <w:highlight w:val="none"/>
          <w:lang w:val="en-US" w:eastAsia="zh-CN"/>
        </w:rPr>
        <w:t>100DoD Bid Protests report</w:t>
      </w:r>
    </w:p>
    <w:p w14:paraId="58B9A3AF">
      <w:pPr>
        <w:numPr>
          <w:ilvl w:val="0"/>
          <w:numId w:val="0"/>
        </w:numPr>
        <w:tabs>
          <w:tab w:val="left" w:pos="744"/>
        </w:tabs>
        <w:spacing w:after="120" w:line="240" w:lineRule="auto"/>
        <w:ind w:left="1260" w:leftChars="0"/>
        <w:rPr>
          <w:rFonts w:hint="default" w:eastAsia="宋体"/>
          <w:highlight w:val="none"/>
          <w:lang w:val="en-US" w:eastAsia="zh-CN"/>
        </w:rPr>
      </w:pPr>
      <w:r>
        <w:rPr>
          <w:rFonts w:hint="eastAsia" w:eastAsia="宋体"/>
          <w:highlight w:val="none"/>
          <w:lang w:val="en-US" w:eastAsia="zh-CN"/>
        </w:rPr>
        <w:tab/>
      </w:r>
      <w:r>
        <w:rPr>
          <w:rFonts w:hint="eastAsia" w:eastAsia="宋体"/>
          <w:b/>
          <w:bCs/>
          <w:highlight w:val="none"/>
          <w:lang w:val="en-US" w:eastAsia="zh-CN"/>
        </w:rPr>
        <w:t>Christopher Yukins &amp; David Drabkin, GWU &amp; Stevens Institute of Technology</w:t>
      </w:r>
    </w:p>
    <w:p w14:paraId="23A5D43C">
      <w:pPr>
        <w:numPr>
          <w:ilvl w:val="0"/>
          <w:numId w:val="3"/>
        </w:numPr>
        <w:tabs>
          <w:tab w:val="left" w:pos="744"/>
          <w:tab w:val="clear" w:pos="1260"/>
        </w:tabs>
        <w:spacing w:after="120" w:line="240" w:lineRule="auto"/>
        <w:ind w:left="1680" w:leftChars="0" w:hanging="420" w:firstLineChars="0"/>
        <w:rPr>
          <w:rFonts w:hint="default" w:eastAsia="宋体"/>
          <w:highlight w:val="none"/>
          <w:lang w:val="en-US" w:eastAsia="zh-CN"/>
        </w:rPr>
      </w:pPr>
      <w:r>
        <w:rPr>
          <w:rFonts w:hint="eastAsia" w:eastAsia="宋体"/>
          <w:highlight w:val="none"/>
          <w:lang w:val="en-US" w:eastAsia="zh-CN"/>
        </w:rPr>
        <w:tab/>
      </w:r>
      <w:r>
        <w:rPr>
          <w:rFonts w:hint="eastAsia" w:eastAsia="宋体"/>
          <w:highlight w:val="none"/>
          <w:lang w:val="en-US" w:eastAsia="zh-CN"/>
        </w:rPr>
        <w:t>101Acquisition Innovation Research Center, Congressionally Mandated Study on Contractor Debarments for Violations of U.S. Labor Laws </w:t>
      </w:r>
    </w:p>
    <w:p w14:paraId="7F684E79">
      <w:pPr>
        <w:numPr>
          <w:ilvl w:val="0"/>
          <w:numId w:val="0"/>
        </w:numPr>
        <w:tabs>
          <w:tab w:val="left" w:pos="744"/>
        </w:tabs>
        <w:spacing w:after="120" w:line="240" w:lineRule="auto"/>
        <w:ind w:left="1260" w:leftChars="0"/>
        <w:rPr>
          <w:rFonts w:hint="default" w:eastAsia="宋体"/>
          <w:b/>
          <w:bCs/>
          <w:highlight w:val="none"/>
          <w:lang w:val="en-US" w:eastAsia="zh-CN"/>
        </w:rPr>
      </w:pPr>
      <w:r>
        <w:rPr>
          <w:rFonts w:hint="eastAsia" w:eastAsia="宋体"/>
          <w:b/>
          <w:bCs/>
          <w:highlight w:val="none"/>
          <w:lang w:val="en-US" w:eastAsia="zh-CN"/>
        </w:rPr>
        <w:tab/>
      </w:r>
      <w:r>
        <w:rPr>
          <w:rFonts w:hint="eastAsia" w:eastAsia="宋体"/>
          <w:b/>
          <w:bCs/>
          <w:highlight w:val="none"/>
          <w:lang w:val="en-US" w:eastAsia="zh-CN"/>
        </w:rPr>
        <w:t>David Drabkin &amp; Christopher</w:t>
      </w:r>
    </w:p>
    <w:p w14:paraId="7D085FD3">
      <w:pPr>
        <w:tabs>
          <w:tab w:val="left" w:pos="744"/>
        </w:tabs>
        <w:spacing w:after="120" w:line="240" w:lineRule="auto"/>
        <w:ind w:left="1800" w:hanging="1800"/>
        <w:rPr>
          <w:rFonts w:hint="default" w:eastAsia="宋体"/>
          <w:highlight w:val="none"/>
          <w:lang w:val="en-US" w:eastAsia="zh-CN"/>
        </w:rPr>
      </w:pPr>
      <w:r>
        <w:rPr>
          <w:rFonts w:hint="eastAsia" w:eastAsia="宋体"/>
          <w:highlight w:val="none"/>
          <w:lang w:val="en-US" w:eastAsia="zh-CN"/>
        </w:rPr>
        <w:tab/>
      </w:r>
      <w:r>
        <w:rPr>
          <w:rFonts w:hint="eastAsia" w:eastAsia="宋体"/>
          <w:highlight w:val="none"/>
          <w:lang w:val="en-US" w:eastAsia="zh-CN"/>
        </w:rPr>
        <w:tab/>
      </w:r>
      <w:r>
        <w:t>Discussant: Name</w:t>
      </w:r>
      <w:r>
        <w:rPr>
          <w:rFonts w:hint="eastAsia" w:eastAsia="宋体"/>
          <w:highlight w:val="none"/>
          <w:lang w:val="en-US" w:eastAsia="zh-CN"/>
        </w:rPr>
        <w:tab/>
      </w:r>
    </w:p>
    <w:p w14:paraId="50DF53CF">
      <w:pPr>
        <w:numPr>
          <w:numId w:val="0"/>
        </w:numPr>
        <w:tabs>
          <w:tab w:val="left" w:pos="1710"/>
        </w:tabs>
        <w:spacing w:after="120" w:line="240" w:lineRule="auto"/>
        <w:ind w:left="1260" w:leftChars="0"/>
        <w:rPr>
          <w:rFonts w:hint="default" w:eastAsia="宋体"/>
          <w:lang w:val="en-US" w:eastAsia="zh-CN"/>
        </w:rPr>
      </w:pPr>
    </w:p>
    <w:p w14:paraId="580D1B60">
      <w:pPr>
        <w:spacing w:after="120" w:line="240" w:lineRule="auto"/>
      </w:pPr>
      <w:r>
        <w:rPr>
          <w:highlight w:val="yellow"/>
        </w:rPr>
        <w:t>19:00</w:t>
      </w:r>
      <w:r>
        <w:t xml:space="preserve"> – 21:00 </w:t>
      </w:r>
      <w:r>
        <w:tab/>
      </w:r>
      <w:r>
        <w:t>Reception (is it too late or too early?)</w:t>
      </w:r>
    </w:p>
    <w:p w14:paraId="28C91F14">
      <w:pPr>
        <w:spacing w:after="0" w:line="240" w:lineRule="auto"/>
        <w:rPr>
          <w:b/>
          <w:bCs/>
        </w:rPr>
      </w:pPr>
    </w:p>
    <w:p w14:paraId="0381589F">
      <w:pPr>
        <w:spacing w:after="0" w:line="240" w:lineRule="auto"/>
        <w:rPr>
          <w:b/>
          <w:bCs/>
        </w:rPr>
      </w:pPr>
    </w:p>
    <w:p w14:paraId="4832AA22">
      <w:pPr>
        <w:spacing w:after="0" w:line="240" w:lineRule="auto"/>
        <w:rPr>
          <w:b/>
          <w:bCs/>
        </w:rPr>
      </w:pPr>
    </w:p>
    <w:p w14:paraId="17369D28">
      <w:pPr>
        <w:spacing w:after="0" w:line="240" w:lineRule="auto"/>
        <w:rPr>
          <w:b/>
          <w:bCs/>
        </w:rPr>
      </w:pPr>
      <w:r>
        <w:rPr>
          <w:b/>
          <w:bCs/>
        </w:rPr>
        <w:t>October 4, 2024</w:t>
      </w:r>
    </w:p>
    <w:p w14:paraId="42EFB383">
      <w:pPr>
        <w:spacing w:after="0" w:line="240" w:lineRule="auto"/>
      </w:pPr>
      <w:r>
        <w:t>7:45-17:00</w:t>
      </w:r>
      <w:r>
        <w:tab/>
      </w:r>
      <w:r>
        <w:t>Registration</w:t>
      </w:r>
    </w:p>
    <w:p w14:paraId="74C3D498">
      <w:pPr>
        <w:spacing w:after="0" w:line="240" w:lineRule="auto"/>
      </w:pPr>
    </w:p>
    <w:p w14:paraId="6EBBE090">
      <w:pPr>
        <w:spacing w:after="0" w:line="240" w:lineRule="auto"/>
        <w:rPr>
          <w:rFonts w:hint="default" w:eastAsia="宋体"/>
          <w:lang w:val="en-US" w:eastAsia="zh-CN"/>
        </w:rPr>
      </w:pPr>
      <w:r>
        <w:rPr>
          <w:sz w:val="32"/>
          <w:szCs w:val="32"/>
        </w:rPr>
        <w:t>8:00-9:30</w:t>
      </w:r>
      <w:r>
        <w:rPr>
          <w:sz w:val="32"/>
          <w:szCs w:val="32"/>
        </w:rPr>
        <w:tab/>
      </w:r>
      <w:r>
        <w:rPr>
          <w:sz w:val="32"/>
          <w:szCs w:val="32"/>
        </w:rPr>
        <w:t>parallel tracks</w:t>
      </w:r>
      <w:r>
        <w:rPr>
          <w:rFonts w:hint="eastAsia" w:eastAsia="宋体"/>
          <w:sz w:val="32"/>
          <w:szCs w:val="32"/>
          <w:lang w:val="en-US" w:eastAsia="zh-CN"/>
        </w:rPr>
        <w:t xml:space="preserve">  A3\B3\C3\D3</w:t>
      </w:r>
    </w:p>
    <w:p w14:paraId="1E5FF9CD">
      <w:pPr>
        <w:pStyle w:val="2"/>
        <w:keepNext w:val="0"/>
        <w:keepLines w:val="0"/>
        <w:widowControl/>
        <w:suppressLineNumbers w:val="0"/>
        <w:kinsoku w:val="0"/>
        <w:autoSpaceDE w:val="0"/>
        <w:autoSpaceDN w:val="0"/>
        <w:adjustRightInd w:val="0"/>
        <w:snapToGrid w:val="0"/>
        <w:spacing w:before="42" w:beforeAutospacing="0" w:after="160" w:afterAutospacing="0" w:line="204" w:lineRule="auto"/>
        <w:ind w:left="108" w:right="0"/>
        <w:jc w:val="left"/>
        <w:rPr>
          <w:rFonts w:hint="default" w:eastAsia="等线"/>
          <w:b/>
          <w:bCs/>
          <w:sz w:val="18"/>
          <w:szCs w:val="18"/>
          <w:lang w:val="en-US" w:eastAsia="zh-CN"/>
        </w:rPr>
      </w:pPr>
      <w:r>
        <w:rPr>
          <w:b/>
          <w:bCs/>
          <w:highlight w:val="yellow"/>
        </w:rPr>
        <w:t xml:space="preserve">Track </w:t>
      </w:r>
      <w:r>
        <w:rPr>
          <w:rFonts w:hint="eastAsia" w:eastAsia="宋体"/>
          <w:b/>
          <w:bCs/>
          <w:highlight w:val="yellow"/>
          <w:lang w:val="en-US" w:eastAsia="zh-CN"/>
        </w:rPr>
        <w:t>A3</w:t>
      </w:r>
      <w:r>
        <w:rPr>
          <w:b/>
          <w:bCs/>
          <w:highlight w:val="yellow"/>
        </w:rPr>
        <w:t xml:space="preserve">: </w:t>
      </w:r>
      <w:r>
        <w:rPr>
          <w:b/>
          <w:bCs/>
          <w:highlight w:val="yellow"/>
        </w:rPr>
        <w:tab/>
      </w:r>
      <w:r>
        <w:rPr>
          <w:b/>
          <w:bCs/>
          <w:highlight w:val="yellow"/>
        </w:rPr>
        <w:t>(Panel theme)</w:t>
      </w:r>
      <w:r>
        <w:rPr>
          <w:rFonts w:hint="eastAsia"/>
          <w:b/>
          <w:bCs/>
          <w:highlight w:val="yellow"/>
        </w:rPr>
        <w:t>Sustainable and low carbon procurement</w:t>
      </w:r>
      <w:r>
        <w:rPr>
          <w:rFonts w:hint="eastAsia" w:eastAsia="宋体"/>
          <w:b/>
          <w:bCs/>
          <w:highlight w:val="yellow"/>
          <w:lang w:val="en-US" w:eastAsia="zh-CN"/>
        </w:rPr>
        <w:t>(III)</w:t>
      </w:r>
      <w:r>
        <w:rPr>
          <w:rFonts w:hint="eastAsia" w:ascii="Arial" w:hAnsi="Arial" w:eastAsia="等线" w:cs="Arial"/>
          <w:b/>
          <w:bCs/>
          <w:snapToGrid/>
          <w:color w:val="001F5E"/>
          <w:spacing w:val="4"/>
          <w:kern w:val="0"/>
          <w:sz w:val="18"/>
          <w:szCs w:val="18"/>
          <w:highlight w:val="yellow"/>
          <w:lang w:val="en-US" w:eastAsia="zh-CN" w:bidi="ar"/>
        </w:rPr>
        <w:t xml:space="preserve"> and ESG</w:t>
      </w:r>
    </w:p>
    <w:p w14:paraId="16AFFF3D">
      <w:pPr>
        <w:tabs>
          <w:tab w:val="left" w:pos="1710"/>
        </w:tabs>
        <w:spacing w:after="0" w:line="240" w:lineRule="auto"/>
        <w:ind w:left="1800" w:hanging="1800"/>
        <w:rPr>
          <w:rFonts w:hint="default" w:eastAsia="宋体"/>
          <w:lang w:val="en-US" w:eastAsia="zh-CN"/>
        </w:rPr>
      </w:pPr>
      <w:r>
        <w:rPr>
          <w:rFonts w:hint="eastAsia"/>
        </w:rPr>
        <w:t>21/48/106</w:t>
      </w:r>
      <w:r>
        <w:rPr>
          <w:rFonts w:hint="eastAsia" w:eastAsia="宋体"/>
          <w:lang w:val="en-US" w:eastAsia="zh-CN"/>
        </w:rPr>
        <w:t>/78</w:t>
      </w:r>
    </w:p>
    <w:p w14:paraId="2BE3A8C5">
      <w:pPr>
        <w:tabs>
          <w:tab w:val="left" w:pos="1710"/>
        </w:tabs>
        <w:spacing w:after="0" w:line="240" w:lineRule="auto"/>
        <w:ind w:left="1800" w:hanging="1800"/>
      </w:pPr>
      <w:r>
        <w:tab/>
      </w:r>
      <w:r>
        <w:t>Chair: Name</w:t>
      </w:r>
    </w:p>
    <w:p w14:paraId="6C612012">
      <w:pPr>
        <w:numPr>
          <w:ilvl w:val="0"/>
          <w:numId w:val="3"/>
        </w:numPr>
        <w:tabs>
          <w:tab w:val="left" w:pos="1710"/>
          <w:tab w:val="clear" w:pos="1260"/>
        </w:tabs>
        <w:spacing w:after="0" w:line="240" w:lineRule="auto"/>
        <w:ind w:left="1680" w:leftChars="0" w:hanging="420" w:firstLineChars="0"/>
        <w:rPr>
          <w:rFonts w:hint="eastAsia" w:eastAsia="宋体"/>
          <w:lang w:val="en-US" w:eastAsia="zh-CN"/>
        </w:rPr>
      </w:pPr>
      <w:r>
        <w:rPr>
          <w:rFonts w:hint="eastAsia" w:eastAsia="宋体"/>
          <w:lang w:val="en-US" w:eastAsia="zh-CN"/>
        </w:rPr>
        <w:t>21</w:t>
      </w:r>
      <w:r>
        <w:rPr>
          <w:rFonts w:hint="eastAsia"/>
          <w:b w:val="0"/>
          <w:bCs w:val="0"/>
        </w:rPr>
        <w:t>Ameliorating Public Procurement Performance: Green Public Procurement Policies to Trigger Environmental Sustainability in the Public Secto</w:t>
      </w:r>
      <w:r>
        <w:rPr>
          <w:rFonts w:hint="eastAsia"/>
        </w:rPr>
        <w:t>r</w:t>
      </w:r>
    </w:p>
    <w:p w14:paraId="63D10E17">
      <w:pPr>
        <w:numPr>
          <w:numId w:val="0"/>
        </w:numPr>
        <w:tabs>
          <w:tab w:val="left" w:pos="1710"/>
        </w:tabs>
        <w:spacing w:after="0" w:line="240" w:lineRule="auto"/>
        <w:ind w:left="1260" w:leftChars="0"/>
        <w:rPr>
          <w:rFonts w:hint="eastAsia" w:eastAsia="宋体"/>
          <w:lang w:val="en-US" w:eastAsia="zh-CN"/>
        </w:rPr>
      </w:pPr>
      <w:r>
        <w:rPr>
          <w:rFonts w:hint="eastAsia" w:eastAsia="宋体"/>
          <w:lang w:val="en-US" w:eastAsia="zh-CN"/>
        </w:rPr>
        <w:tab/>
      </w:r>
      <w:r>
        <w:rPr>
          <w:rFonts w:hint="eastAsia"/>
          <w:b/>
          <w:bCs/>
        </w:rPr>
        <w:t>Karem Aboelazm</w:t>
      </w:r>
      <w:r>
        <w:rPr>
          <w:rFonts w:hint="eastAsia" w:eastAsia="宋体"/>
          <w:b/>
          <w:bCs/>
          <w:lang w:val="en-US" w:eastAsia="zh-CN"/>
        </w:rPr>
        <w:t>，Umm Al Quwain Universit</w:t>
      </w:r>
      <w:r>
        <w:rPr>
          <w:rFonts w:hint="eastAsia" w:eastAsia="宋体"/>
          <w:lang w:val="en-US" w:eastAsia="zh-CN"/>
        </w:rPr>
        <w:t>y</w:t>
      </w:r>
    </w:p>
    <w:p w14:paraId="774E7E5A">
      <w:pPr>
        <w:numPr>
          <w:ilvl w:val="0"/>
          <w:numId w:val="3"/>
        </w:numPr>
        <w:tabs>
          <w:tab w:val="left" w:pos="1710"/>
          <w:tab w:val="clear" w:pos="1260"/>
        </w:tabs>
        <w:spacing w:after="0" w:line="240" w:lineRule="auto"/>
        <w:ind w:left="1680" w:leftChars="0" w:hanging="420" w:firstLineChars="0"/>
        <w:rPr>
          <w:rFonts w:hint="eastAsia" w:eastAsia="宋体"/>
          <w:lang w:val="en-US" w:eastAsia="zh-CN"/>
        </w:rPr>
      </w:pPr>
      <w:r>
        <w:rPr>
          <w:rFonts w:hint="eastAsia" w:eastAsia="宋体"/>
          <w:lang w:val="en-US" w:eastAsia="zh-CN"/>
        </w:rPr>
        <w:t>48</w:t>
      </w:r>
      <w:r>
        <w:rPr>
          <w:rFonts w:hint="eastAsia"/>
          <w:b w:val="0"/>
          <w:bCs w:val="0"/>
        </w:rPr>
        <w:t>Beliefs and Attitudes Toward Sustainable Public Procurement Practices</w:t>
      </w:r>
      <w:r>
        <w:rPr>
          <w:rFonts w:hint="eastAsia"/>
        </w:rPr>
        <w:t>学术性强，博士生研究，与ms7疑似同一文章，去信询问。</w:t>
      </w:r>
    </w:p>
    <w:p w14:paraId="07B2C8DD">
      <w:pPr>
        <w:numPr>
          <w:numId w:val="0"/>
        </w:numPr>
        <w:tabs>
          <w:tab w:val="left" w:pos="1710"/>
        </w:tabs>
        <w:spacing w:after="0" w:line="240" w:lineRule="auto"/>
        <w:ind w:left="1260" w:leftChars="0"/>
        <w:rPr>
          <w:rFonts w:hint="eastAsia" w:eastAsia="宋体"/>
          <w:lang w:val="en-US" w:eastAsia="zh-CN"/>
        </w:rPr>
      </w:pPr>
      <w:r>
        <w:rPr>
          <w:rFonts w:hint="eastAsia" w:eastAsia="宋体"/>
          <w:lang w:val="en-US" w:eastAsia="zh-CN"/>
        </w:rPr>
        <w:tab/>
      </w:r>
      <w:r>
        <w:rPr>
          <w:rFonts w:hint="eastAsia"/>
          <w:b/>
          <w:bCs/>
        </w:rPr>
        <w:t>Edward Schwerin, Clifford McCure, and Tammie Clary</w:t>
      </w:r>
      <w:r>
        <w:rPr>
          <w:rFonts w:hint="eastAsia" w:eastAsia="宋体"/>
          <w:b/>
          <w:bCs/>
          <w:lang w:val="en-US" w:eastAsia="zh-CN"/>
        </w:rPr>
        <w:t>，Florida Atlantic University</w:t>
      </w:r>
    </w:p>
    <w:p w14:paraId="14640FE4">
      <w:pPr>
        <w:numPr>
          <w:ilvl w:val="0"/>
          <w:numId w:val="3"/>
        </w:numPr>
        <w:tabs>
          <w:tab w:val="left" w:pos="1710"/>
          <w:tab w:val="clear" w:pos="1260"/>
        </w:tabs>
        <w:spacing w:after="0" w:line="240" w:lineRule="auto"/>
        <w:ind w:left="1680" w:leftChars="0" w:hanging="420" w:firstLineChars="0"/>
        <w:rPr>
          <w:rFonts w:hint="default" w:eastAsia="宋体"/>
          <w:b w:val="0"/>
          <w:bCs w:val="0"/>
          <w:lang w:val="en-US" w:eastAsia="zh-CN"/>
        </w:rPr>
      </w:pPr>
      <w:r>
        <w:rPr>
          <w:rFonts w:hint="eastAsia" w:eastAsia="宋体"/>
          <w:b w:val="0"/>
          <w:bCs w:val="0"/>
          <w:lang w:val="en-US" w:eastAsia="zh-CN"/>
        </w:rPr>
        <w:t>78Small business in public procurement: Market orientation, contract revenue, and contract bid-win rates in the United States，</w:t>
      </w:r>
    </w:p>
    <w:p w14:paraId="6E9D7CDD">
      <w:pPr>
        <w:numPr>
          <w:numId w:val="0"/>
        </w:numPr>
        <w:tabs>
          <w:tab w:val="left" w:pos="1710"/>
        </w:tabs>
        <w:spacing w:after="0" w:line="240" w:lineRule="auto"/>
        <w:ind w:left="1260" w:leftChars="0"/>
        <w:rPr>
          <w:rFonts w:hint="default" w:eastAsia="宋体"/>
          <w:b w:val="0"/>
          <w:bCs w:val="0"/>
          <w:lang w:val="en-US" w:eastAsia="zh-CN"/>
        </w:rPr>
      </w:pPr>
      <w:r>
        <w:rPr>
          <w:rFonts w:hint="eastAsia" w:eastAsia="宋体"/>
          <w:b w:val="0"/>
          <w:bCs w:val="0"/>
          <w:lang w:val="en-US" w:eastAsia="zh-CN"/>
        </w:rPr>
        <w:tab/>
      </w:r>
      <w:r>
        <w:rPr>
          <w:rFonts w:hint="eastAsia" w:eastAsia="宋体"/>
          <w:b/>
          <w:bCs/>
          <w:lang w:val="en-US" w:eastAsia="zh-CN"/>
        </w:rPr>
        <w:t>Ashley Moye，San Antonio Lighthouse for the Blind and Visually Impaired</w:t>
      </w:r>
    </w:p>
    <w:p w14:paraId="387EF6D0">
      <w:pPr>
        <w:numPr>
          <w:ilvl w:val="0"/>
          <w:numId w:val="3"/>
        </w:numPr>
        <w:tabs>
          <w:tab w:val="left" w:pos="1710"/>
          <w:tab w:val="clear" w:pos="1260"/>
        </w:tabs>
        <w:spacing w:after="0" w:line="240" w:lineRule="auto"/>
        <w:ind w:left="1680" w:leftChars="0" w:hanging="420" w:firstLineChars="0"/>
        <w:rPr>
          <w:rFonts w:hint="default" w:eastAsia="宋体"/>
          <w:lang w:val="en-US" w:eastAsia="zh-CN"/>
        </w:rPr>
      </w:pPr>
      <w:r>
        <w:rPr>
          <w:rFonts w:hint="eastAsia" w:eastAsia="宋体"/>
          <w:highlight w:val="none"/>
          <w:lang w:val="en-US" w:eastAsia="zh-CN"/>
        </w:rPr>
        <w:t>Improving the implementation of sustainable public procurement in China: From the perspective of officials’ promotion incentive</w:t>
      </w:r>
      <w:r>
        <w:rPr>
          <w:rFonts w:hint="eastAsia" w:eastAsia="宋体"/>
          <w:lang w:val="en-US" w:eastAsia="zh-CN"/>
        </w:rPr>
        <w:t xml:space="preserve">, </w:t>
      </w:r>
    </w:p>
    <w:p w14:paraId="53041EA7">
      <w:pPr>
        <w:numPr>
          <w:numId w:val="0"/>
        </w:numPr>
        <w:tabs>
          <w:tab w:val="left" w:pos="1710"/>
        </w:tabs>
        <w:spacing w:after="0" w:line="240" w:lineRule="auto"/>
        <w:ind w:left="1260" w:leftChars="0"/>
        <w:rPr>
          <w:rFonts w:hint="default" w:eastAsia="宋体"/>
          <w:b/>
          <w:bCs/>
          <w:lang w:val="en-US" w:eastAsia="zh-CN"/>
        </w:rPr>
      </w:pPr>
      <w:r>
        <w:rPr>
          <w:rFonts w:hint="eastAsia" w:eastAsia="宋体"/>
          <w:b/>
          <w:bCs/>
          <w:lang w:val="en-US" w:eastAsia="zh-CN"/>
        </w:rPr>
        <w:tab/>
        <w:t xml:space="preserve">LI Runyu, Cao Fuguo, SHANDONG YOUTH UNIVERSITY OF POLITICAL SCIENCE &amp; </w:t>
      </w:r>
      <w:r>
        <w:rPr>
          <w:rFonts w:hint="eastAsia" w:eastAsia="宋体"/>
          <w:b/>
          <w:bCs/>
          <w:lang w:val="en-US" w:eastAsia="zh-CN"/>
        </w:rPr>
        <w:tab/>
        <w:t>CUFE</w:t>
      </w:r>
    </w:p>
    <w:p w14:paraId="7619454D">
      <w:pPr>
        <w:tabs>
          <w:tab w:val="left" w:pos="1710"/>
        </w:tabs>
        <w:spacing w:after="0" w:line="240" w:lineRule="auto"/>
        <w:ind w:left="1800" w:hanging="1800"/>
      </w:pPr>
      <w:r>
        <w:tab/>
      </w:r>
      <w:r>
        <w:t>Discussant: Name</w:t>
      </w:r>
    </w:p>
    <w:p w14:paraId="3C376B45">
      <w:pPr>
        <w:tabs>
          <w:tab w:val="left" w:pos="1710"/>
        </w:tabs>
        <w:spacing w:after="0" w:line="240" w:lineRule="auto"/>
        <w:ind w:left="1800" w:hanging="1800"/>
      </w:pPr>
    </w:p>
    <w:p w14:paraId="111F8032">
      <w:pPr>
        <w:tabs>
          <w:tab w:val="left" w:pos="1710"/>
        </w:tabs>
        <w:spacing w:after="0" w:line="240" w:lineRule="auto"/>
        <w:ind w:left="1800" w:hanging="1800"/>
        <w:rPr>
          <w:highlight w:val="yellow"/>
        </w:rPr>
      </w:pPr>
      <w:r>
        <w:rPr>
          <w:highlight w:val="yellow"/>
        </w:rPr>
        <w:t xml:space="preserve">Track </w:t>
      </w:r>
      <w:r>
        <w:rPr>
          <w:rFonts w:hint="eastAsia" w:eastAsia="宋体"/>
          <w:highlight w:val="yellow"/>
          <w:lang w:val="en-US" w:eastAsia="zh-CN"/>
        </w:rPr>
        <w:t>B3</w:t>
      </w:r>
      <w:r>
        <w:t xml:space="preserve">: </w:t>
      </w:r>
      <w:r>
        <w:rPr>
          <w:highlight w:val="yellow"/>
        </w:rPr>
        <w:tab/>
      </w:r>
      <w:r>
        <w:rPr>
          <w:b/>
          <w:bCs/>
          <w:highlight w:val="yellow"/>
        </w:rPr>
        <w:t>(Panel theme)</w:t>
      </w:r>
      <w:r>
        <w:rPr>
          <w:rFonts w:hint="eastAsia" w:eastAsia="宋体"/>
          <w:b/>
          <w:bCs/>
          <w:highlight w:val="yellow"/>
          <w:lang w:val="en-US" w:eastAsia="zh-CN"/>
        </w:rPr>
        <w:t>Collaboration in Procurement(III): supply chain</w:t>
      </w:r>
    </w:p>
    <w:p w14:paraId="1E019858">
      <w:pPr>
        <w:tabs>
          <w:tab w:val="left" w:pos="1710"/>
        </w:tabs>
        <w:spacing w:after="0" w:line="240" w:lineRule="auto"/>
        <w:ind w:left="1800" w:hanging="1800"/>
      </w:pPr>
      <w:r>
        <w:tab/>
      </w:r>
      <w:r>
        <w:rPr>
          <w:rFonts w:hint="eastAsia"/>
        </w:rPr>
        <w:t xml:space="preserve">  /19/52/77/103</w:t>
      </w:r>
    </w:p>
    <w:p w14:paraId="0085B3BE">
      <w:pPr>
        <w:tabs>
          <w:tab w:val="left" w:pos="1710"/>
        </w:tabs>
        <w:spacing w:after="0" w:line="240" w:lineRule="auto"/>
        <w:ind w:left="1800" w:hanging="1800"/>
      </w:pPr>
      <w:r>
        <w:rPr>
          <w:rFonts w:hint="eastAsia" w:eastAsia="宋体"/>
          <w:lang w:val="en-US" w:eastAsia="zh-CN"/>
        </w:rPr>
        <w:tab/>
      </w:r>
      <w:r>
        <w:t>Chair: Name</w:t>
      </w:r>
    </w:p>
    <w:p w14:paraId="61796311">
      <w:pPr>
        <w:numPr>
          <w:ilvl w:val="0"/>
          <w:numId w:val="3"/>
        </w:numPr>
        <w:tabs>
          <w:tab w:val="left" w:pos="1710"/>
          <w:tab w:val="clear" w:pos="1260"/>
        </w:tabs>
        <w:spacing w:after="0" w:line="240" w:lineRule="auto"/>
        <w:ind w:left="1680" w:leftChars="0" w:hanging="420" w:firstLineChars="0"/>
        <w:rPr>
          <w:rFonts w:hint="eastAsia" w:eastAsia="宋体"/>
          <w:lang w:val="en-US" w:eastAsia="zh-CN"/>
        </w:rPr>
      </w:pPr>
      <w:r>
        <w:rPr>
          <w:rFonts w:hint="eastAsia" w:eastAsia="宋体"/>
          <w:lang w:val="en-US" w:eastAsia="zh-CN"/>
        </w:rPr>
        <w:t>19The Determinants of Supply Chain Performance of Public Procuring Entities in Tanzania: A Mediating Effect of Supplier-Buyer Relationship</w:t>
      </w:r>
    </w:p>
    <w:p w14:paraId="3BE3899E">
      <w:pPr>
        <w:numPr>
          <w:numId w:val="0"/>
        </w:numPr>
        <w:tabs>
          <w:tab w:val="left" w:pos="1710"/>
        </w:tabs>
        <w:spacing w:after="0" w:line="240" w:lineRule="auto"/>
        <w:ind w:left="1260" w:leftChars="0"/>
        <w:rPr>
          <w:rFonts w:hint="eastAsia" w:eastAsia="宋体"/>
          <w:lang w:val="en-US" w:eastAsia="zh-CN"/>
        </w:rPr>
      </w:pPr>
      <w:r>
        <w:rPr>
          <w:rFonts w:hint="eastAsia" w:eastAsia="宋体"/>
          <w:lang w:val="en-US" w:eastAsia="zh-CN"/>
        </w:rPr>
        <w:tab/>
        <w:t xml:space="preserve"> </w:t>
      </w:r>
      <w:r>
        <w:rPr>
          <w:rFonts w:hint="eastAsia" w:eastAsia="宋体"/>
          <w:b/>
          <w:bCs/>
          <w:lang w:val="en-US" w:eastAsia="zh-CN"/>
        </w:rPr>
        <w:t>Deus N. SHATTA</w:t>
      </w:r>
      <w:r>
        <w:rPr>
          <w:rFonts w:hint="eastAsia" w:eastAsia="宋体"/>
          <w:b/>
          <w:bCs/>
          <w:lang w:val="en-US" w:eastAsia="zh-CN"/>
        </w:rPr>
        <w:tab/>
      </w:r>
      <w:r>
        <w:rPr>
          <w:rFonts w:hint="eastAsia" w:eastAsia="宋体"/>
          <w:b/>
          <w:bCs/>
          <w:lang w:val="en-US" w:eastAsia="zh-CN"/>
        </w:rPr>
        <w:t>National Institute of Transport</w:t>
      </w:r>
    </w:p>
    <w:p w14:paraId="01CAF5BB">
      <w:pPr>
        <w:numPr>
          <w:ilvl w:val="0"/>
          <w:numId w:val="3"/>
        </w:numPr>
        <w:tabs>
          <w:tab w:val="left" w:pos="1710"/>
          <w:tab w:val="clear" w:pos="1260"/>
        </w:tabs>
        <w:spacing w:after="0" w:line="240" w:lineRule="auto"/>
        <w:ind w:left="1680" w:leftChars="0" w:hanging="420" w:firstLineChars="0"/>
        <w:rPr>
          <w:rFonts w:hint="eastAsia" w:eastAsia="宋体"/>
          <w:lang w:val="en-US" w:eastAsia="zh-CN"/>
        </w:rPr>
      </w:pPr>
      <w:r>
        <w:rPr>
          <w:rFonts w:hint="eastAsia" w:eastAsia="宋体"/>
          <w:lang w:val="en-US" w:eastAsia="zh-CN"/>
        </w:rPr>
        <w:t>52Certification, experience, education, quality and demographic factor impact on contractor success</w:t>
      </w:r>
    </w:p>
    <w:p w14:paraId="48F48B87">
      <w:pPr>
        <w:numPr>
          <w:numId w:val="0"/>
        </w:numPr>
        <w:tabs>
          <w:tab w:val="left" w:pos="1710"/>
        </w:tabs>
        <w:spacing w:after="0" w:line="240" w:lineRule="auto"/>
        <w:ind w:left="1260" w:leftChars="0"/>
        <w:rPr>
          <w:rFonts w:hint="default" w:eastAsia="宋体"/>
          <w:lang w:val="en-US" w:eastAsia="zh-CN"/>
        </w:rPr>
      </w:pPr>
      <w:r>
        <w:rPr>
          <w:rFonts w:hint="eastAsia" w:eastAsia="宋体"/>
          <w:lang w:val="en-US" w:eastAsia="zh-CN"/>
        </w:rPr>
        <w:tab/>
      </w:r>
      <w:r>
        <w:rPr>
          <w:rFonts w:hint="eastAsia" w:eastAsia="宋体"/>
          <w:b/>
          <w:bCs/>
          <w:lang w:val="en-US" w:eastAsia="zh-CN"/>
        </w:rPr>
        <w:t>Maria Lissette Perez</w:t>
      </w:r>
      <w:r>
        <w:rPr>
          <w:rFonts w:hint="eastAsia" w:eastAsia="宋体"/>
          <w:b/>
          <w:bCs/>
          <w:lang w:val="en-US" w:eastAsia="zh-CN"/>
        </w:rPr>
        <w:tab/>
      </w:r>
      <w:r>
        <w:rPr>
          <w:rFonts w:hint="eastAsia" w:eastAsia="宋体"/>
          <w:b/>
          <w:bCs/>
          <w:lang w:val="en-US" w:eastAsia="zh-CN"/>
        </w:rPr>
        <w:t>Walden University</w:t>
      </w:r>
    </w:p>
    <w:p w14:paraId="64B30C8D">
      <w:pPr>
        <w:numPr>
          <w:ilvl w:val="0"/>
          <w:numId w:val="3"/>
        </w:numPr>
        <w:tabs>
          <w:tab w:val="left" w:pos="1710"/>
          <w:tab w:val="clear" w:pos="1260"/>
        </w:tabs>
        <w:spacing w:after="0" w:line="240" w:lineRule="auto"/>
        <w:ind w:left="1680" w:leftChars="0" w:hanging="420" w:firstLineChars="0"/>
        <w:rPr>
          <w:rFonts w:hint="eastAsia" w:eastAsia="宋体"/>
          <w:lang w:val="en-US" w:eastAsia="zh-CN"/>
        </w:rPr>
      </w:pPr>
      <w:r>
        <w:rPr>
          <w:rFonts w:hint="eastAsia" w:eastAsia="宋体"/>
          <w:lang w:val="en-US" w:eastAsia="zh-CN"/>
        </w:rPr>
        <w:t>77COST MANAGEMENT IN THE SUPPLY CHAIN: AN ANALYSIS OF THE COSTS OF DIFFERENT TYPES OF MUNICIPAL PROCUREMENT</w:t>
      </w:r>
    </w:p>
    <w:p w14:paraId="4AD03717">
      <w:pPr>
        <w:numPr>
          <w:numId w:val="0"/>
        </w:numPr>
        <w:tabs>
          <w:tab w:val="left" w:pos="1710"/>
        </w:tabs>
        <w:spacing w:after="0" w:line="240" w:lineRule="auto"/>
        <w:ind w:left="1260" w:leftChars="0"/>
        <w:rPr>
          <w:rFonts w:hint="default" w:eastAsia="宋体"/>
          <w:lang w:val="en-US" w:eastAsia="zh-CN"/>
        </w:rPr>
      </w:pPr>
      <w:r>
        <w:rPr>
          <w:rFonts w:hint="eastAsia" w:eastAsia="宋体"/>
          <w:lang w:val="en-US" w:eastAsia="zh-CN"/>
        </w:rPr>
        <w:tab/>
      </w:r>
      <w:r>
        <w:rPr>
          <w:rFonts w:hint="eastAsia" w:eastAsia="宋体"/>
          <w:b/>
          <w:bCs/>
          <w:lang w:val="en-US" w:eastAsia="zh-CN"/>
        </w:rPr>
        <w:t xml:space="preserve">Valdinei Juliano Pereira; Saulo Fabiano Amâncio-Vieira; Vera Lucia Tieko Suguihiro; </w:t>
      </w:r>
      <w:r>
        <w:rPr>
          <w:rFonts w:hint="eastAsia" w:eastAsia="宋体"/>
          <w:b/>
          <w:bCs/>
          <w:lang w:val="en-US" w:eastAsia="zh-CN"/>
        </w:rPr>
        <w:tab/>
        <w:t>Juarez Paulo Tridapalli</w:t>
      </w:r>
      <w:r>
        <w:rPr>
          <w:rFonts w:hint="eastAsia" w:eastAsia="宋体"/>
          <w:b/>
          <w:bCs/>
          <w:lang w:val="en-US" w:eastAsia="zh-CN"/>
        </w:rPr>
        <w:tab/>
      </w:r>
      <w:r>
        <w:rPr>
          <w:rFonts w:hint="eastAsia" w:eastAsia="宋体"/>
          <w:b/>
          <w:bCs/>
          <w:lang w:val="en-US" w:eastAsia="zh-CN"/>
        </w:rPr>
        <w:t>State University of Londrina</w:t>
      </w:r>
    </w:p>
    <w:p w14:paraId="1D5E6682">
      <w:pPr>
        <w:numPr>
          <w:ilvl w:val="0"/>
          <w:numId w:val="3"/>
        </w:numPr>
        <w:tabs>
          <w:tab w:val="left" w:pos="1710"/>
          <w:tab w:val="clear" w:pos="1260"/>
        </w:tabs>
        <w:spacing w:after="0" w:line="240" w:lineRule="auto"/>
        <w:ind w:left="1680" w:leftChars="0" w:hanging="420" w:firstLineChars="0"/>
        <w:rPr>
          <w:rFonts w:hint="default" w:eastAsia="宋体"/>
          <w:lang w:val="en-US" w:eastAsia="zh-CN"/>
        </w:rPr>
      </w:pPr>
      <w:r>
        <w:rPr>
          <w:rFonts w:hint="eastAsia" w:eastAsia="宋体"/>
          <w:lang w:val="en-US" w:eastAsia="zh-CN"/>
        </w:rPr>
        <w:t>103Supply Chain Integration in Dynamic Situations: a transaction cost theory perspective</w:t>
      </w:r>
    </w:p>
    <w:p w14:paraId="2148966B">
      <w:pPr>
        <w:numPr>
          <w:numId w:val="0"/>
        </w:numPr>
        <w:tabs>
          <w:tab w:val="left" w:pos="1710"/>
        </w:tabs>
        <w:spacing w:after="0" w:line="240" w:lineRule="auto"/>
        <w:ind w:left="1260" w:leftChars="0"/>
        <w:rPr>
          <w:rFonts w:hint="default" w:eastAsia="宋体"/>
          <w:b/>
          <w:bCs/>
          <w:lang w:val="en-US" w:eastAsia="zh-CN"/>
        </w:rPr>
      </w:pPr>
      <w:r>
        <w:rPr>
          <w:rFonts w:hint="eastAsia" w:eastAsia="宋体"/>
          <w:b/>
          <w:bCs/>
          <w:lang w:val="en-US" w:eastAsia="zh-CN"/>
        </w:rPr>
        <w:tab/>
      </w:r>
      <w:r>
        <w:rPr>
          <w:rFonts w:hint="default" w:eastAsia="宋体"/>
          <w:b/>
          <w:bCs/>
          <w:lang w:val="en-US" w:eastAsia="zh-CN"/>
        </w:rPr>
        <w:t>Farida Nakayima, Joseph. M. Ntayi, Namagembe Sheila</w:t>
      </w:r>
      <w:r>
        <w:rPr>
          <w:rFonts w:hint="default" w:eastAsia="宋体"/>
          <w:b/>
          <w:bCs/>
          <w:lang w:val="en-US" w:eastAsia="zh-CN"/>
        </w:rPr>
        <w:tab/>
      </w:r>
      <w:r>
        <w:rPr>
          <w:rFonts w:hint="default" w:eastAsia="宋体"/>
          <w:b/>
          <w:bCs/>
          <w:lang w:val="en-US" w:eastAsia="zh-CN"/>
        </w:rPr>
        <w:t xml:space="preserve">Makerere University </w:t>
      </w:r>
    </w:p>
    <w:p w14:paraId="79C41C07">
      <w:pPr>
        <w:tabs>
          <w:tab w:val="left" w:pos="1710"/>
        </w:tabs>
        <w:spacing w:after="0" w:line="240" w:lineRule="auto"/>
        <w:ind w:left="1800" w:hanging="1800"/>
        <w:rPr>
          <w:highlight w:val="none"/>
        </w:rPr>
      </w:pPr>
      <w:r>
        <w:tab/>
      </w:r>
      <w:r>
        <w:rPr>
          <w:highlight w:val="none"/>
        </w:rPr>
        <w:t>Discussant: Name</w:t>
      </w:r>
    </w:p>
    <w:p w14:paraId="4A02515E">
      <w:pPr>
        <w:tabs>
          <w:tab w:val="left" w:pos="1710"/>
        </w:tabs>
        <w:spacing w:after="0" w:line="240" w:lineRule="auto"/>
        <w:ind w:left="1800" w:hanging="1800"/>
        <w:rPr>
          <w:highlight w:val="none"/>
        </w:rPr>
      </w:pPr>
    </w:p>
    <w:p w14:paraId="22FB0EBE">
      <w:pPr>
        <w:tabs>
          <w:tab w:val="left" w:pos="1710"/>
        </w:tabs>
        <w:spacing w:after="0" w:line="240" w:lineRule="auto"/>
        <w:ind w:left="1800" w:hanging="1800"/>
        <w:rPr>
          <w:rFonts w:hint="default" w:eastAsia="宋体"/>
          <w:b/>
          <w:bCs/>
          <w:highlight w:val="yellow"/>
          <w:lang w:val="en-US" w:eastAsia="zh-CN"/>
        </w:rPr>
      </w:pPr>
      <w:r>
        <w:rPr>
          <w:b/>
          <w:bCs/>
          <w:highlight w:val="yellow"/>
        </w:rPr>
        <w:t xml:space="preserve">Track </w:t>
      </w:r>
      <w:r>
        <w:rPr>
          <w:rFonts w:hint="eastAsia" w:eastAsia="宋体"/>
          <w:b/>
          <w:bCs/>
          <w:highlight w:val="yellow"/>
          <w:lang w:val="en-US" w:eastAsia="zh-CN"/>
        </w:rPr>
        <w:t>C</w:t>
      </w:r>
      <w:r>
        <w:rPr>
          <w:b/>
          <w:bCs/>
          <w:highlight w:val="yellow"/>
        </w:rPr>
        <w:t xml:space="preserve">3: </w:t>
      </w:r>
      <w:r>
        <w:rPr>
          <w:b/>
          <w:bCs/>
          <w:highlight w:val="yellow"/>
        </w:rPr>
        <w:tab/>
      </w:r>
      <w:r>
        <w:rPr>
          <w:b/>
          <w:bCs/>
          <w:highlight w:val="yellow"/>
        </w:rPr>
        <w:t>(Panel theme)</w:t>
      </w:r>
      <w:r>
        <w:rPr>
          <w:rFonts w:hint="eastAsia"/>
          <w:b/>
          <w:bCs/>
          <w:highlight w:val="yellow"/>
        </w:rPr>
        <w:t xml:space="preserve">Methods, Supplier selection and award </w:t>
      </w:r>
      <w:r>
        <w:rPr>
          <w:rFonts w:hint="eastAsia" w:eastAsia="宋体"/>
          <w:b/>
          <w:bCs/>
          <w:highlight w:val="yellow"/>
          <w:lang w:eastAsia="zh-CN"/>
        </w:rPr>
        <w:t>evaluation</w:t>
      </w:r>
      <w:r>
        <w:rPr>
          <w:rFonts w:hint="eastAsia" w:eastAsia="宋体"/>
          <w:b/>
          <w:bCs/>
          <w:highlight w:val="yellow"/>
          <w:lang w:val="en-US" w:eastAsia="zh-CN"/>
        </w:rPr>
        <w:t>(I)</w:t>
      </w:r>
    </w:p>
    <w:p w14:paraId="1CE3BF6D">
      <w:pPr>
        <w:tabs>
          <w:tab w:val="left" w:pos="1710"/>
        </w:tabs>
        <w:spacing w:after="0" w:line="240" w:lineRule="auto"/>
        <w:ind w:left="1800" w:hanging="1800"/>
      </w:pPr>
      <w:r>
        <w:tab/>
      </w:r>
      <w:r>
        <w:t>Chair: Name</w:t>
      </w:r>
    </w:p>
    <w:p w14:paraId="4B508F34">
      <w:pPr>
        <w:tabs>
          <w:tab w:val="left" w:pos="1710"/>
        </w:tabs>
        <w:spacing w:after="0" w:line="240" w:lineRule="auto"/>
        <w:ind w:left="1800" w:hanging="1800"/>
        <w:rPr>
          <w:rFonts w:hint="default" w:eastAsia="宋体"/>
          <w:lang w:val="en-US" w:eastAsia="zh-CN"/>
        </w:rPr>
      </w:pPr>
      <w:r>
        <w:rPr>
          <w:rFonts w:hint="eastAsia"/>
        </w:rPr>
        <w:t>39/47/66</w:t>
      </w:r>
      <w:r>
        <w:rPr>
          <w:rFonts w:hint="eastAsia" w:eastAsia="宋体"/>
          <w:lang w:val="en-US" w:eastAsia="zh-CN"/>
        </w:rPr>
        <w:t>\58\\61\79 \85/91</w:t>
      </w:r>
    </w:p>
    <w:p w14:paraId="72D5BA94">
      <w:pPr>
        <w:numPr>
          <w:ilvl w:val="0"/>
          <w:numId w:val="3"/>
        </w:numPr>
        <w:tabs>
          <w:tab w:val="left" w:pos="1710"/>
          <w:tab w:val="clear" w:pos="1260"/>
        </w:tabs>
        <w:spacing w:after="0" w:line="240" w:lineRule="auto"/>
        <w:ind w:left="1680" w:leftChars="0" w:hanging="420" w:firstLineChars="0"/>
        <w:rPr>
          <w:rFonts w:hint="eastAsia" w:eastAsia="宋体"/>
          <w:lang w:val="en-US" w:eastAsia="zh-CN"/>
        </w:rPr>
      </w:pPr>
      <w:r>
        <w:rPr>
          <w:rFonts w:hint="eastAsia" w:eastAsia="宋体"/>
          <w:lang w:val="en-US" w:eastAsia="zh-CN"/>
        </w:rPr>
        <w:t>66Virtual Card Payment and Its Impact on Government Procurement: An Examination of the U.S. Experience</w:t>
      </w:r>
    </w:p>
    <w:p w14:paraId="3D488111">
      <w:pPr>
        <w:numPr>
          <w:numId w:val="0"/>
        </w:numPr>
        <w:tabs>
          <w:tab w:val="left" w:pos="1710"/>
        </w:tabs>
        <w:spacing w:after="0" w:line="240" w:lineRule="auto"/>
        <w:ind w:left="1260" w:leftChars="0"/>
        <w:rPr>
          <w:rFonts w:hint="default" w:eastAsia="宋体"/>
          <w:lang w:val="en-US" w:eastAsia="zh-CN"/>
        </w:rPr>
      </w:pPr>
      <w:r>
        <w:rPr>
          <w:rFonts w:hint="eastAsia" w:eastAsia="宋体"/>
          <w:lang w:val="en-US" w:eastAsia="zh-CN"/>
        </w:rPr>
        <w:tab/>
      </w:r>
      <w:r>
        <w:rPr>
          <w:rFonts w:hint="eastAsia" w:eastAsia="宋体"/>
          <w:b/>
          <w:bCs/>
          <w:lang w:val="en-US" w:eastAsia="zh-CN"/>
        </w:rPr>
        <w:t>Richard Palmer</w:t>
      </w:r>
      <w:r>
        <w:rPr>
          <w:rFonts w:hint="eastAsia" w:eastAsia="宋体"/>
          <w:b/>
          <w:bCs/>
          <w:lang w:val="en-US" w:eastAsia="zh-CN"/>
        </w:rPr>
        <w:tab/>
      </w:r>
      <w:r>
        <w:rPr>
          <w:rFonts w:hint="eastAsia" w:eastAsia="宋体"/>
          <w:b/>
          <w:bCs/>
          <w:lang w:val="en-US" w:eastAsia="zh-CN"/>
        </w:rPr>
        <w:t>Washington University in St. Louis</w:t>
      </w:r>
    </w:p>
    <w:p w14:paraId="18A5524B">
      <w:pPr>
        <w:numPr>
          <w:ilvl w:val="0"/>
          <w:numId w:val="3"/>
        </w:numPr>
        <w:tabs>
          <w:tab w:val="left" w:pos="1710"/>
          <w:tab w:val="clear" w:pos="1260"/>
        </w:tabs>
        <w:spacing w:after="0" w:line="240" w:lineRule="auto"/>
        <w:ind w:left="1680" w:leftChars="0" w:hanging="420" w:firstLineChars="0"/>
        <w:rPr>
          <w:rFonts w:hint="eastAsia" w:eastAsia="宋体"/>
          <w:lang w:val="en-US" w:eastAsia="zh-CN"/>
        </w:rPr>
      </w:pPr>
      <w:r>
        <w:rPr>
          <w:rFonts w:hint="eastAsia" w:eastAsia="宋体"/>
          <w:lang w:val="en-US" w:eastAsia="zh-CN"/>
        </w:rPr>
        <w:t>47Framework agreements in Uruguay: towards an optimal acquisition strategy in public procurement</w:t>
      </w:r>
    </w:p>
    <w:p w14:paraId="16D4AA92">
      <w:pPr>
        <w:numPr>
          <w:numId w:val="0"/>
        </w:numPr>
        <w:tabs>
          <w:tab w:val="left" w:pos="1710"/>
        </w:tabs>
        <w:spacing w:after="0" w:line="240" w:lineRule="auto"/>
        <w:ind w:left="1260" w:leftChars="0"/>
        <w:rPr>
          <w:rFonts w:hint="eastAsia" w:eastAsia="宋体"/>
          <w:lang w:val="en-US" w:eastAsia="zh-CN"/>
        </w:rPr>
      </w:pPr>
      <w:r>
        <w:rPr>
          <w:rFonts w:hint="eastAsia" w:eastAsia="宋体"/>
          <w:lang w:val="en-US" w:eastAsia="zh-CN"/>
        </w:rPr>
        <w:tab/>
      </w:r>
      <w:r>
        <w:rPr>
          <w:rFonts w:hint="eastAsia" w:eastAsia="宋体"/>
          <w:b/>
          <w:bCs/>
          <w:lang w:val="en-US" w:eastAsia="zh-CN"/>
        </w:rPr>
        <w:t>Carina Pizzinat</w:t>
      </w:r>
      <w:r>
        <w:rPr>
          <w:rFonts w:hint="eastAsia" w:eastAsia="宋体"/>
          <w:b/>
          <w:bCs/>
          <w:lang w:val="en-US" w:eastAsia="zh-CN"/>
        </w:rPr>
        <w:tab/>
      </w:r>
      <w:r>
        <w:rPr>
          <w:rFonts w:hint="eastAsia" w:eastAsia="宋体"/>
          <w:b/>
          <w:bCs/>
          <w:lang w:val="en-US" w:eastAsia="zh-CN"/>
        </w:rPr>
        <w:t>Agesic</w:t>
      </w:r>
      <w:r>
        <w:rPr>
          <w:rFonts w:hint="eastAsia" w:eastAsia="宋体"/>
          <w:lang w:val="en-US" w:eastAsia="zh-CN"/>
        </w:rPr>
        <w:t xml:space="preserve"> </w:t>
      </w:r>
    </w:p>
    <w:p w14:paraId="5D1C5FEF">
      <w:pPr>
        <w:numPr>
          <w:ilvl w:val="0"/>
          <w:numId w:val="3"/>
        </w:numPr>
        <w:tabs>
          <w:tab w:val="left" w:pos="1710"/>
          <w:tab w:val="clear" w:pos="1260"/>
        </w:tabs>
        <w:spacing w:after="0" w:line="240" w:lineRule="auto"/>
        <w:ind w:left="1680" w:leftChars="0" w:hanging="420" w:firstLineChars="0"/>
        <w:rPr>
          <w:rFonts w:hint="eastAsia" w:eastAsia="宋体"/>
          <w:lang w:val="en-US" w:eastAsia="zh-CN"/>
        </w:rPr>
      </w:pPr>
      <w:r>
        <w:rPr>
          <w:rFonts w:hint="eastAsia" w:eastAsia="宋体"/>
          <w:lang w:val="en-US" w:eastAsia="zh-CN"/>
        </w:rPr>
        <w:t>58Technical criteria for the procurement of architectural services in Brazil学术性强</w:t>
      </w:r>
    </w:p>
    <w:p w14:paraId="113ED681">
      <w:pPr>
        <w:numPr>
          <w:numId w:val="0"/>
        </w:numPr>
        <w:tabs>
          <w:tab w:val="left" w:pos="1710"/>
        </w:tabs>
        <w:spacing w:after="0" w:line="240" w:lineRule="auto"/>
        <w:ind w:left="1260" w:leftChars="0"/>
        <w:rPr>
          <w:rFonts w:hint="default" w:eastAsia="宋体"/>
          <w:lang w:val="en-US" w:eastAsia="zh-CN"/>
        </w:rPr>
      </w:pPr>
      <w:r>
        <w:rPr>
          <w:rFonts w:hint="eastAsia" w:eastAsia="宋体"/>
          <w:lang w:val="en-US" w:eastAsia="zh-CN"/>
        </w:rPr>
        <w:tab/>
      </w:r>
      <w:r>
        <w:rPr>
          <w:rFonts w:hint="eastAsia" w:eastAsia="宋体"/>
          <w:b/>
          <w:bCs/>
          <w:lang w:val="en-US" w:eastAsia="zh-CN"/>
        </w:rPr>
        <w:t>Leonardo Sa, Cesar Garzon</w:t>
      </w:r>
      <w:r>
        <w:rPr>
          <w:rFonts w:hint="eastAsia" w:eastAsia="宋体"/>
          <w:b/>
          <w:bCs/>
          <w:lang w:val="en-US" w:eastAsia="zh-CN"/>
        </w:rPr>
        <w:tab/>
      </w:r>
      <w:r>
        <w:rPr>
          <w:rFonts w:hint="eastAsia" w:eastAsia="宋体"/>
          <w:b/>
          <w:bCs/>
          <w:lang w:val="en-US" w:eastAsia="zh-CN"/>
        </w:rPr>
        <w:t>École nationale d'administration publique</w:t>
      </w:r>
    </w:p>
    <w:p w14:paraId="669E6991">
      <w:pPr>
        <w:numPr>
          <w:ilvl w:val="0"/>
          <w:numId w:val="3"/>
        </w:numPr>
        <w:tabs>
          <w:tab w:val="left" w:pos="1710"/>
          <w:tab w:val="clear" w:pos="1260"/>
        </w:tabs>
        <w:spacing w:after="0" w:line="240" w:lineRule="auto"/>
        <w:ind w:left="1680" w:leftChars="0" w:hanging="420" w:firstLineChars="0"/>
        <w:rPr>
          <w:rFonts w:hint="eastAsia" w:eastAsia="宋体"/>
          <w:lang w:val="en-US" w:eastAsia="zh-CN"/>
        </w:rPr>
      </w:pPr>
      <w:r>
        <w:rPr>
          <w:rFonts w:hint="eastAsia" w:eastAsia="宋体"/>
          <w:lang w:val="en-US" w:eastAsia="zh-CN"/>
        </w:rPr>
        <w:t>61ICF EVALUATION METHODOLOGY OF THE MOST ECONOMICALLY ADVANTAGEOUS TENDER，还是很不错。</w:t>
      </w:r>
    </w:p>
    <w:p w14:paraId="490B4588">
      <w:pPr>
        <w:numPr>
          <w:numId w:val="0"/>
        </w:numPr>
        <w:tabs>
          <w:tab w:val="left" w:pos="1710"/>
        </w:tabs>
        <w:spacing w:after="0" w:line="240" w:lineRule="auto"/>
        <w:ind w:left="1260" w:leftChars="0"/>
        <w:rPr>
          <w:rFonts w:hint="default" w:eastAsia="宋体"/>
          <w:lang w:val="en-US" w:eastAsia="zh-CN"/>
        </w:rPr>
      </w:pPr>
      <w:r>
        <w:rPr>
          <w:rFonts w:hint="eastAsia" w:eastAsia="宋体"/>
          <w:lang w:val="en-US" w:eastAsia="zh-CN"/>
        </w:rPr>
        <w:tab/>
      </w:r>
      <w:r>
        <w:rPr>
          <w:rFonts w:hint="eastAsia" w:eastAsia="宋体"/>
          <w:b/>
          <w:bCs/>
          <w:lang w:val="en-US" w:eastAsia="zh-CN"/>
        </w:rPr>
        <w:t>Boštjan Ferk, Dejan Podhraški, Petra Ferk</w:t>
      </w:r>
      <w:r>
        <w:rPr>
          <w:rFonts w:hint="eastAsia" w:eastAsia="宋体"/>
          <w:b/>
          <w:bCs/>
          <w:lang w:val="en-US" w:eastAsia="zh-CN"/>
        </w:rPr>
        <w:tab/>
      </w:r>
      <w:r>
        <w:rPr>
          <w:rFonts w:hint="eastAsia" w:eastAsia="宋体"/>
          <w:b/>
          <w:bCs/>
          <w:lang w:val="en-US" w:eastAsia="zh-CN"/>
        </w:rPr>
        <w:t>Institute for Public Private Partnership</w:t>
      </w:r>
    </w:p>
    <w:p w14:paraId="3A58ADA0">
      <w:pPr>
        <w:tabs>
          <w:tab w:val="left" w:pos="1710"/>
        </w:tabs>
        <w:spacing w:after="0" w:line="240" w:lineRule="auto"/>
        <w:ind w:left="1800" w:hanging="1800"/>
      </w:pPr>
    </w:p>
    <w:p w14:paraId="4EE6B606">
      <w:pPr>
        <w:tabs>
          <w:tab w:val="left" w:pos="1710"/>
        </w:tabs>
        <w:spacing w:after="120" w:line="240" w:lineRule="auto"/>
        <w:ind w:left="1800" w:hanging="1800"/>
      </w:pPr>
      <w:r>
        <w:tab/>
      </w:r>
      <w:r>
        <w:t>Discussant: Name</w:t>
      </w:r>
    </w:p>
    <w:p w14:paraId="1DFD039C">
      <w:pPr>
        <w:tabs>
          <w:tab w:val="left" w:pos="1710"/>
        </w:tabs>
        <w:spacing w:after="120" w:line="240" w:lineRule="auto"/>
        <w:ind w:left="1800" w:hanging="1800"/>
        <w:rPr>
          <w:rFonts w:hint="default" w:eastAsia="宋体"/>
          <w:highlight w:val="yellow"/>
          <w:lang w:val="en-US" w:eastAsia="zh-CN"/>
        </w:rPr>
      </w:pPr>
      <w:r>
        <w:rPr>
          <w:rFonts w:hint="eastAsia" w:eastAsia="宋体"/>
          <w:highlight w:val="yellow"/>
          <w:lang w:val="en-US" w:eastAsia="zh-CN"/>
        </w:rPr>
        <w:t>Track D3: (Panel theme)procurement rule of law(III): country cases</w:t>
      </w:r>
    </w:p>
    <w:p w14:paraId="38EC08BB">
      <w:pPr>
        <w:tabs>
          <w:tab w:val="left" w:pos="1710"/>
        </w:tabs>
        <w:spacing w:after="120" w:line="240" w:lineRule="auto"/>
        <w:ind w:left="1800" w:hanging="1800"/>
        <w:rPr>
          <w:rFonts w:hint="default" w:eastAsia="宋体"/>
          <w:highlight w:val="yellow"/>
          <w:lang w:val="en-US" w:eastAsia="zh-CN"/>
        </w:rPr>
      </w:pPr>
      <w:r>
        <w:rPr>
          <w:rFonts w:hint="eastAsia" w:eastAsia="宋体"/>
          <w:highlight w:val="yellow"/>
          <w:lang w:val="en-US" w:eastAsia="zh-CN"/>
        </w:rPr>
        <w:tab/>
      </w:r>
      <w:r>
        <w:rPr>
          <w:rFonts w:hint="eastAsia" w:eastAsia="宋体"/>
          <w:lang w:val="en-US" w:eastAsia="zh-CN"/>
        </w:rPr>
        <w:tab/>
      </w:r>
      <w:r>
        <w:t>Chair: Name</w:t>
      </w:r>
    </w:p>
    <w:p w14:paraId="39835705">
      <w:pPr>
        <w:numPr>
          <w:ilvl w:val="0"/>
          <w:numId w:val="3"/>
        </w:numPr>
        <w:tabs>
          <w:tab w:val="left" w:pos="1710"/>
          <w:tab w:val="clear" w:pos="1260"/>
        </w:tabs>
        <w:spacing w:after="0" w:line="240" w:lineRule="auto"/>
        <w:ind w:left="1680" w:leftChars="0" w:hanging="420" w:firstLineChars="0"/>
        <w:rPr>
          <w:rFonts w:hint="eastAsia" w:eastAsia="宋体"/>
          <w:lang w:val="en-US" w:eastAsia="zh-CN"/>
        </w:rPr>
      </w:pPr>
      <w:r>
        <w:rPr>
          <w:rFonts w:hint="eastAsia" w:eastAsia="宋体"/>
          <w:lang w:val="en-US" w:eastAsia="zh-CN"/>
        </w:rPr>
        <w:t>94AN ANALYSIS of PUBLIC PROCUREMENT POLICY in TURKEY: DOES TURKEY MEET EUROPEAN UNION REGULATIONS on PUBLIC PROCUREMENT?</w:t>
      </w:r>
    </w:p>
    <w:p w14:paraId="6B1F8AC3">
      <w:pPr>
        <w:numPr>
          <w:ilvl w:val="0"/>
          <w:numId w:val="0"/>
        </w:numPr>
        <w:tabs>
          <w:tab w:val="left" w:pos="1710"/>
        </w:tabs>
        <w:spacing w:after="0" w:line="240" w:lineRule="auto"/>
        <w:ind w:left="1260" w:leftChars="0"/>
        <w:rPr>
          <w:rFonts w:hint="default" w:eastAsia="宋体"/>
          <w:lang w:val="en-US" w:eastAsia="zh-CN"/>
        </w:rPr>
      </w:pPr>
      <w:r>
        <w:rPr>
          <w:rFonts w:hint="eastAsia" w:eastAsia="宋体"/>
          <w:lang w:val="en-US" w:eastAsia="zh-CN"/>
        </w:rPr>
        <w:tab/>
      </w:r>
      <w:r>
        <w:rPr>
          <w:rFonts w:hint="eastAsia" w:eastAsia="宋体"/>
          <w:b/>
          <w:bCs/>
          <w:lang w:val="en-US" w:eastAsia="zh-CN"/>
        </w:rPr>
        <w:t>AYCA YILDIRIM</w:t>
      </w:r>
      <w:r>
        <w:rPr>
          <w:rFonts w:hint="eastAsia" w:eastAsia="宋体"/>
          <w:b/>
          <w:bCs/>
          <w:lang w:val="en-US" w:eastAsia="zh-CN"/>
        </w:rPr>
        <w:tab/>
      </w:r>
      <w:r>
        <w:rPr>
          <w:rFonts w:hint="eastAsia" w:eastAsia="宋体"/>
          <w:b/>
          <w:bCs/>
          <w:lang w:val="en-US" w:eastAsia="zh-CN"/>
        </w:rPr>
        <w:t>PRESIDENCY of DEFENCE INDUSTRIE</w:t>
      </w:r>
      <w:r>
        <w:rPr>
          <w:rFonts w:hint="eastAsia" w:eastAsia="宋体"/>
          <w:lang w:val="en-US" w:eastAsia="zh-CN"/>
        </w:rPr>
        <w:t xml:space="preserve">S </w:t>
      </w:r>
    </w:p>
    <w:p w14:paraId="7FEB9E33">
      <w:pPr>
        <w:numPr>
          <w:ilvl w:val="0"/>
          <w:numId w:val="3"/>
        </w:numPr>
        <w:tabs>
          <w:tab w:val="left" w:pos="1710"/>
          <w:tab w:val="clear" w:pos="1260"/>
        </w:tabs>
        <w:spacing w:after="0" w:line="240" w:lineRule="auto"/>
        <w:ind w:left="1680" w:leftChars="0" w:hanging="420" w:firstLineChars="0"/>
        <w:rPr>
          <w:rFonts w:hint="eastAsia" w:eastAsia="宋体"/>
          <w:lang w:val="en-US" w:eastAsia="zh-CN"/>
        </w:rPr>
      </w:pPr>
      <w:r>
        <w:rPr>
          <w:rFonts w:hint="eastAsia" w:eastAsia="宋体"/>
          <w:lang w:val="en-US" w:eastAsia="zh-CN"/>
        </w:rPr>
        <w:t xml:space="preserve">97Developments in the public procurement in the </w:t>
      </w:r>
      <w:r>
        <w:rPr>
          <w:rFonts w:hint="eastAsia" w:eastAsia="宋体"/>
          <w:b/>
          <w:bCs/>
          <w:lang w:val="en-US" w:eastAsia="zh-CN"/>
        </w:rPr>
        <w:t xml:space="preserve">Czech </w:t>
      </w:r>
      <w:r>
        <w:rPr>
          <w:rFonts w:hint="eastAsia" w:eastAsia="宋体"/>
          <w:lang w:val="en-US" w:eastAsia="zh-CN"/>
        </w:rPr>
        <w:t>republic and European Union : Lessons learnt</w:t>
      </w:r>
    </w:p>
    <w:p w14:paraId="708F97E3">
      <w:pPr>
        <w:numPr>
          <w:ilvl w:val="0"/>
          <w:numId w:val="0"/>
        </w:numPr>
        <w:tabs>
          <w:tab w:val="left" w:pos="1710"/>
        </w:tabs>
        <w:spacing w:after="0" w:line="240" w:lineRule="auto"/>
        <w:ind w:left="1260" w:leftChars="0"/>
        <w:rPr>
          <w:rFonts w:hint="default" w:eastAsia="宋体"/>
          <w:lang w:val="en-US" w:eastAsia="zh-CN"/>
        </w:rPr>
      </w:pPr>
      <w:r>
        <w:rPr>
          <w:rFonts w:hint="eastAsia" w:eastAsia="宋体"/>
          <w:lang w:val="en-US" w:eastAsia="zh-CN"/>
        </w:rPr>
        <w:tab/>
      </w:r>
      <w:r>
        <w:rPr>
          <w:rFonts w:hint="eastAsia" w:eastAsia="宋体"/>
          <w:b/>
          <w:bCs/>
          <w:lang w:val="en-US" w:eastAsia="zh-CN"/>
        </w:rPr>
        <w:t>Lipták</w:t>
      </w:r>
      <w:r>
        <w:rPr>
          <w:rFonts w:hint="eastAsia" w:eastAsia="宋体"/>
          <w:b/>
          <w:bCs/>
          <w:lang w:val="en-US" w:eastAsia="zh-CN"/>
        </w:rPr>
        <w:tab/>
      </w:r>
      <w:r>
        <w:rPr>
          <w:rFonts w:hint="eastAsia" w:eastAsia="宋体"/>
          <w:b/>
          <w:bCs/>
          <w:lang w:val="en-US" w:eastAsia="zh-CN"/>
        </w:rPr>
        <w:t>Independent</w:t>
      </w:r>
    </w:p>
    <w:p w14:paraId="3E074B4C">
      <w:pPr>
        <w:numPr>
          <w:ilvl w:val="0"/>
          <w:numId w:val="3"/>
        </w:numPr>
        <w:tabs>
          <w:tab w:val="left" w:pos="1710"/>
          <w:tab w:val="clear" w:pos="1260"/>
        </w:tabs>
        <w:spacing w:after="120" w:line="240" w:lineRule="auto"/>
        <w:ind w:left="1680" w:leftChars="0" w:hanging="420" w:firstLineChars="0"/>
        <w:rPr>
          <w:rFonts w:hint="default" w:eastAsia="宋体"/>
          <w:lang w:val="en-US" w:eastAsia="zh-CN"/>
        </w:rPr>
      </w:pPr>
      <w:r>
        <w:rPr>
          <w:rFonts w:hint="eastAsia" w:eastAsia="宋体"/>
          <w:lang w:val="en-US" w:eastAsia="zh-CN"/>
        </w:rPr>
        <w:t xml:space="preserve">33PUBLIC PROCUREMENT UNDERTAKINGS IN </w:t>
      </w:r>
      <w:r>
        <w:rPr>
          <w:rFonts w:hint="eastAsia" w:eastAsia="宋体"/>
          <w:b/>
          <w:bCs/>
          <w:lang w:val="en-US" w:eastAsia="zh-CN"/>
        </w:rPr>
        <w:t>TANZANIA</w:t>
      </w:r>
      <w:r>
        <w:rPr>
          <w:rFonts w:hint="eastAsia" w:eastAsia="宋体"/>
          <w:lang w:val="en-US" w:eastAsia="zh-CN"/>
        </w:rPr>
        <w:t>: A REVIEW OF REFORMS, PRACTICES AND COMPLIANCE CHALLENGES坦桑尼亚关键改革，字数6000字显得研究不足</w:t>
      </w:r>
    </w:p>
    <w:p w14:paraId="50D5F698">
      <w:pPr>
        <w:numPr>
          <w:ilvl w:val="0"/>
          <w:numId w:val="0"/>
        </w:numPr>
        <w:tabs>
          <w:tab w:val="left" w:pos="1710"/>
        </w:tabs>
        <w:spacing w:after="120" w:line="240" w:lineRule="auto"/>
        <w:ind w:left="1260" w:leftChars="0"/>
        <w:rPr>
          <w:rFonts w:hint="default" w:eastAsia="宋体"/>
          <w:lang w:val="en-US" w:eastAsia="zh-CN"/>
        </w:rPr>
      </w:pPr>
      <w:r>
        <w:rPr>
          <w:rFonts w:hint="eastAsia" w:eastAsia="宋体"/>
          <w:lang w:val="en-US" w:eastAsia="zh-CN"/>
        </w:rPr>
        <w:tab/>
      </w:r>
      <w:r>
        <w:rPr>
          <w:rFonts w:hint="eastAsia" w:eastAsia="宋体"/>
          <w:b/>
          <w:bCs/>
          <w:lang w:val="en-US" w:eastAsia="zh-CN"/>
        </w:rPr>
        <w:t>Alban D. Mchopa</w:t>
      </w:r>
      <w:r>
        <w:rPr>
          <w:rFonts w:hint="eastAsia" w:eastAsia="宋体"/>
          <w:b/>
          <w:bCs/>
          <w:lang w:val="en-US" w:eastAsia="zh-CN"/>
        </w:rPr>
        <w:tab/>
      </w:r>
      <w:r>
        <w:rPr>
          <w:rFonts w:hint="eastAsia" w:eastAsia="宋体"/>
          <w:b/>
          <w:bCs/>
          <w:lang w:val="en-US" w:eastAsia="zh-CN"/>
        </w:rPr>
        <w:t>Moshi Co-operative University</w:t>
      </w:r>
      <w:r>
        <w:rPr>
          <w:rFonts w:hint="eastAsia" w:eastAsia="宋体"/>
          <w:lang w:val="en-US" w:eastAsia="zh-CN"/>
        </w:rPr>
        <w:t xml:space="preserve"> </w:t>
      </w:r>
    </w:p>
    <w:p w14:paraId="4B61FE8F">
      <w:pPr>
        <w:numPr>
          <w:ilvl w:val="0"/>
          <w:numId w:val="0"/>
        </w:numPr>
        <w:tabs>
          <w:tab w:val="left" w:pos="1710"/>
        </w:tabs>
        <w:spacing w:after="120" w:line="240" w:lineRule="auto"/>
        <w:ind w:left="1260" w:leftChars="0"/>
        <w:rPr>
          <w:rFonts w:hint="default" w:eastAsia="宋体"/>
          <w:lang w:val="en-US" w:eastAsia="zh-CN"/>
        </w:rPr>
      </w:pPr>
      <w:r>
        <w:rPr>
          <w:rFonts w:hint="eastAsia" w:eastAsia="宋体"/>
          <w:lang w:val="en-US" w:eastAsia="zh-CN"/>
        </w:rPr>
        <w:tab/>
      </w:r>
      <w:r>
        <w:t>Discussant: Name</w:t>
      </w:r>
    </w:p>
    <w:p w14:paraId="6C6D7EE8">
      <w:pPr>
        <w:tabs>
          <w:tab w:val="left" w:pos="744"/>
        </w:tabs>
        <w:spacing w:after="120" w:line="240" w:lineRule="auto"/>
        <w:ind w:left="1800" w:hanging="1800"/>
        <w:rPr>
          <w:rFonts w:hint="default" w:eastAsia="宋体"/>
          <w:highlight w:val="none"/>
          <w:lang w:val="en-US" w:eastAsia="zh-CN"/>
        </w:rPr>
      </w:pPr>
    </w:p>
    <w:p w14:paraId="30B9DAB9">
      <w:pPr>
        <w:tabs>
          <w:tab w:val="left" w:pos="1710"/>
        </w:tabs>
        <w:spacing w:after="120" w:line="240" w:lineRule="auto"/>
        <w:ind w:left="1800" w:hanging="1800"/>
        <w:rPr>
          <w:rFonts w:hint="default" w:eastAsia="宋体"/>
          <w:highlight w:val="yellow"/>
          <w:lang w:val="en-US" w:eastAsia="zh-CN"/>
        </w:rPr>
      </w:pPr>
    </w:p>
    <w:p w14:paraId="34432075">
      <w:pPr>
        <w:spacing w:after="120" w:line="240" w:lineRule="auto"/>
      </w:pPr>
      <w:r>
        <w:t>9:30-10:15</w:t>
      </w:r>
      <w:r>
        <w:tab/>
      </w:r>
      <w:r>
        <w:t>Coffee Break</w:t>
      </w:r>
    </w:p>
    <w:p w14:paraId="3BBFD1A6">
      <w:pPr>
        <w:tabs>
          <w:tab w:val="left" w:pos="1440"/>
        </w:tabs>
        <w:ind w:left="1080" w:hanging="1170"/>
      </w:pPr>
      <w:r>
        <w:t>10:15-11:45</w:t>
      </w:r>
      <w:r>
        <w:tab/>
      </w:r>
      <w:r>
        <w:t xml:space="preserve">Plenary session: Keynote Speaker: </w:t>
      </w:r>
      <w:r>
        <w:rPr>
          <w:b/>
          <w:bCs/>
        </w:rPr>
        <w:t>Steve Kelman, Harward J.F. Kennedy School of Government</w:t>
      </w:r>
      <w:r>
        <w:t>, “Goals and Constraints in the Design of a Public Procurement System”</w:t>
      </w:r>
    </w:p>
    <w:p w14:paraId="5220D779">
      <w:pPr>
        <w:spacing w:after="120" w:line="240" w:lineRule="auto"/>
      </w:pPr>
      <w:r>
        <w:t>12:00-13:15</w:t>
      </w:r>
      <w:r>
        <w:tab/>
      </w:r>
      <w:r>
        <w:t>Lunch</w:t>
      </w:r>
    </w:p>
    <w:p w14:paraId="5E9EBAE8">
      <w:pPr>
        <w:spacing w:after="0" w:line="240" w:lineRule="auto"/>
        <w:rPr>
          <w:rFonts w:hint="eastAsia" w:eastAsia="宋体"/>
          <w:sz w:val="32"/>
          <w:szCs w:val="32"/>
          <w:lang w:val="en-US" w:eastAsia="zh-CN"/>
        </w:rPr>
      </w:pPr>
      <w:r>
        <w:rPr>
          <w:sz w:val="32"/>
          <w:szCs w:val="32"/>
        </w:rPr>
        <w:t>13:15-14:45</w:t>
      </w:r>
      <w:r>
        <w:rPr>
          <w:sz w:val="32"/>
          <w:szCs w:val="32"/>
        </w:rPr>
        <w:tab/>
      </w:r>
      <w:r>
        <w:rPr>
          <w:sz w:val="32"/>
          <w:szCs w:val="32"/>
        </w:rPr>
        <w:t xml:space="preserve"> parallel tracks</w:t>
      </w:r>
      <w:r>
        <w:rPr>
          <w:rFonts w:hint="eastAsia" w:eastAsia="宋体"/>
          <w:sz w:val="32"/>
          <w:szCs w:val="32"/>
          <w:lang w:val="en-US" w:eastAsia="zh-CN"/>
        </w:rPr>
        <w:t xml:space="preserve">  A4\B4\C4\D4</w:t>
      </w:r>
    </w:p>
    <w:p w14:paraId="20A86816">
      <w:pPr>
        <w:spacing w:after="0" w:line="240" w:lineRule="auto"/>
        <w:rPr>
          <w:rFonts w:hint="default" w:eastAsia="宋体"/>
          <w:sz w:val="32"/>
          <w:szCs w:val="32"/>
          <w:lang w:val="en-US" w:eastAsia="zh-CN"/>
        </w:rPr>
      </w:pPr>
    </w:p>
    <w:p w14:paraId="3C99C6F4">
      <w:pPr>
        <w:tabs>
          <w:tab w:val="left" w:pos="1710"/>
        </w:tabs>
        <w:spacing w:after="0" w:line="240" w:lineRule="auto"/>
        <w:ind w:left="1800" w:hanging="1800"/>
        <w:rPr>
          <w:rFonts w:hint="default" w:eastAsia="宋体"/>
          <w:lang w:val="en-US" w:eastAsia="zh-CN"/>
        </w:rPr>
      </w:pPr>
      <w:r>
        <w:rPr>
          <w:highlight w:val="yellow"/>
        </w:rPr>
        <w:t xml:space="preserve">Track </w:t>
      </w:r>
      <w:r>
        <w:rPr>
          <w:rFonts w:hint="eastAsia" w:eastAsia="宋体"/>
          <w:highlight w:val="yellow"/>
          <w:lang w:val="en-US" w:eastAsia="zh-CN"/>
        </w:rPr>
        <w:t>A4</w:t>
      </w:r>
      <w:r>
        <w:rPr>
          <w:highlight w:val="yellow"/>
        </w:rPr>
        <w:t xml:space="preserve">: </w:t>
      </w:r>
      <w:r>
        <w:rPr>
          <w:highlight w:val="yellow"/>
        </w:rPr>
        <w:tab/>
      </w:r>
      <w:r>
        <w:rPr>
          <w:highlight w:val="yellow"/>
        </w:rPr>
        <w:t>(Panel theme)</w:t>
      </w:r>
      <w:r>
        <w:rPr>
          <w:rFonts w:hint="eastAsia"/>
          <w:highlight w:val="yellow"/>
        </w:rPr>
        <w:t>Sustainable and low carbon procurement(</w:t>
      </w:r>
      <w:r>
        <w:rPr>
          <w:rFonts w:hint="eastAsia" w:eastAsia="宋体"/>
          <w:highlight w:val="yellow"/>
          <w:lang w:val="en-US" w:eastAsia="zh-CN"/>
        </w:rPr>
        <w:t>IV</w:t>
      </w:r>
      <w:r>
        <w:rPr>
          <w:rFonts w:hint="eastAsia"/>
          <w:highlight w:val="yellow"/>
        </w:rPr>
        <w:t>)</w:t>
      </w:r>
      <w:r>
        <w:rPr>
          <w:rFonts w:hint="eastAsia" w:eastAsia="宋体"/>
          <w:highlight w:val="yellow"/>
          <w:lang w:val="en-US" w:eastAsia="zh-CN"/>
        </w:rPr>
        <w:t>:procurement for</w:t>
      </w:r>
      <w:r>
        <w:rPr>
          <w:rFonts w:hint="eastAsia" w:eastAsia="宋体"/>
          <w:b/>
          <w:bCs/>
          <w:highlight w:val="yellow"/>
          <w:lang w:val="en-US" w:eastAsia="zh-CN"/>
        </w:rPr>
        <w:t xml:space="preserve"> Innovation</w:t>
      </w:r>
    </w:p>
    <w:p w14:paraId="6D3279E9">
      <w:pPr>
        <w:tabs>
          <w:tab w:val="left" w:pos="1710"/>
        </w:tabs>
        <w:spacing w:after="0" w:line="240" w:lineRule="auto"/>
        <w:ind w:left="1800" w:hanging="1800"/>
      </w:pPr>
      <w:r>
        <w:tab/>
      </w:r>
      <w:r>
        <w:rPr>
          <w:rFonts w:hint="eastAsia"/>
        </w:rPr>
        <w:t xml:space="preserve"> 2/27\44//80\87/12</w:t>
      </w:r>
    </w:p>
    <w:p w14:paraId="6E3B072E">
      <w:pPr>
        <w:tabs>
          <w:tab w:val="left" w:pos="1710"/>
        </w:tabs>
        <w:spacing w:after="0" w:line="240" w:lineRule="auto"/>
        <w:ind w:left="1800" w:hanging="1800"/>
      </w:pPr>
      <w:r>
        <w:rPr>
          <w:rFonts w:hint="eastAsia" w:eastAsia="宋体"/>
          <w:lang w:val="en-US" w:eastAsia="zh-CN"/>
        </w:rPr>
        <w:tab/>
      </w:r>
      <w:r>
        <w:t>Chair: Name</w:t>
      </w:r>
    </w:p>
    <w:p w14:paraId="43298DE3">
      <w:pPr>
        <w:numPr>
          <w:ilvl w:val="0"/>
          <w:numId w:val="3"/>
        </w:numPr>
        <w:tabs>
          <w:tab w:val="left" w:pos="1710"/>
          <w:tab w:val="clear" w:pos="1260"/>
        </w:tabs>
        <w:spacing w:after="0" w:line="240" w:lineRule="auto"/>
        <w:ind w:left="1680" w:leftChars="0" w:hanging="420" w:firstLineChars="0"/>
        <w:rPr>
          <w:rFonts w:hint="default" w:eastAsia="宋体"/>
          <w:lang w:val="en-US" w:eastAsia="zh-CN"/>
        </w:rPr>
      </w:pPr>
      <w:r>
        <w:rPr>
          <w:rFonts w:hint="eastAsia" w:eastAsia="宋体"/>
          <w:b w:val="0"/>
          <w:bCs w:val="0"/>
          <w:lang w:val="en-US" w:eastAsia="zh-CN"/>
        </w:rPr>
        <w:t>2</w:t>
      </w:r>
      <w:r>
        <w:rPr>
          <w:rFonts w:hint="eastAsia"/>
          <w:b w:val="0"/>
          <w:bCs w:val="0"/>
        </w:rPr>
        <w:t>Towards an optimal effect of government technology innovation policy mix: the case of government procurement and research and development subsidies with evidence from China</w:t>
      </w:r>
    </w:p>
    <w:p w14:paraId="2902A523">
      <w:pPr>
        <w:numPr>
          <w:numId w:val="0"/>
        </w:numPr>
        <w:tabs>
          <w:tab w:val="left" w:pos="1710"/>
        </w:tabs>
        <w:spacing w:after="0" w:line="240" w:lineRule="auto"/>
        <w:ind w:left="1260" w:leftChars="0"/>
        <w:rPr>
          <w:rFonts w:hint="default" w:eastAsia="宋体"/>
          <w:lang w:val="en-US" w:eastAsia="zh-CN"/>
        </w:rPr>
      </w:pPr>
      <w:r>
        <w:rPr>
          <w:rFonts w:hint="eastAsia" w:eastAsia="宋体"/>
          <w:b/>
          <w:bCs/>
          <w:lang w:val="en-US" w:eastAsia="zh-CN"/>
        </w:rPr>
        <w:tab/>
        <w:t>Cao Fuguo &amp;Yang Yusen et. CUFE, China</w:t>
      </w:r>
    </w:p>
    <w:p w14:paraId="4660E99C">
      <w:pPr>
        <w:numPr>
          <w:ilvl w:val="0"/>
          <w:numId w:val="3"/>
        </w:numPr>
        <w:tabs>
          <w:tab w:val="left" w:pos="1710"/>
          <w:tab w:val="clear" w:pos="1260"/>
        </w:tabs>
        <w:spacing w:after="0" w:line="240" w:lineRule="auto"/>
        <w:ind w:left="1680" w:leftChars="0" w:hanging="420" w:firstLineChars="0"/>
        <w:rPr>
          <w:rFonts w:hint="default" w:eastAsia="宋体"/>
          <w:lang w:val="en-US" w:eastAsia="zh-CN"/>
        </w:rPr>
      </w:pPr>
      <w:r>
        <w:rPr>
          <w:rFonts w:hint="eastAsia" w:eastAsia="宋体"/>
          <w:lang w:val="en-US" w:eastAsia="zh-CN"/>
        </w:rPr>
        <w:t>55</w:t>
      </w:r>
      <w:r>
        <w:rPr>
          <w:rFonts w:hint="default" w:eastAsia="宋体"/>
          <w:lang w:val="en-US" w:eastAsia="zh-CN"/>
        </w:rPr>
        <w:t>TOWARDS INNOVATIONS IN DEFENCE SUPPLY RESEARCH AND MANAGEMENT: A MARKET-BASED-VIEW</w:t>
      </w:r>
    </w:p>
    <w:p w14:paraId="039FF9F8">
      <w:pPr>
        <w:numPr>
          <w:numId w:val="0"/>
        </w:numPr>
        <w:tabs>
          <w:tab w:val="left" w:pos="1710"/>
        </w:tabs>
        <w:spacing w:after="0" w:line="240" w:lineRule="auto"/>
        <w:ind w:left="1260" w:leftChars="0"/>
        <w:rPr>
          <w:rFonts w:hint="default" w:eastAsia="宋体"/>
          <w:lang w:val="en-US" w:eastAsia="zh-CN"/>
        </w:rPr>
      </w:pPr>
      <w:r>
        <w:rPr>
          <w:rFonts w:hint="eastAsia" w:eastAsia="宋体"/>
          <w:lang w:val="en-US" w:eastAsia="zh-CN"/>
        </w:rPr>
        <w:tab/>
      </w:r>
      <w:r>
        <w:rPr>
          <w:rFonts w:hint="default" w:eastAsia="宋体"/>
          <w:lang w:val="en-US" w:eastAsia="zh-CN"/>
        </w:rPr>
        <w:t xml:space="preserve"> </w:t>
      </w:r>
      <w:r>
        <w:rPr>
          <w:rFonts w:hint="default" w:eastAsia="宋体"/>
          <w:b/>
          <w:bCs/>
          <w:lang w:val="en-US" w:eastAsia="zh-CN"/>
        </w:rPr>
        <w:t>Christian von Deimling, Andreas H. Glas, Michael Essig</w:t>
      </w:r>
      <w:r>
        <w:rPr>
          <w:rFonts w:hint="eastAsia" w:eastAsia="宋体"/>
          <w:b/>
          <w:bCs/>
          <w:lang w:val="en-US" w:eastAsia="zh-CN"/>
        </w:rPr>
        <w:t xml:space="preserve">, </w:t>
      </w:r>
      <w:r>
        <w:rPr>
          <w:rFonts w:hint="default" w:eastAsia="宋体"/>
          <w:b/>
          <w:bCs/>
          <w:lang w:val="en-US" w:eastAsia="zh-CN"/>
        </w:rPr>
        <w:t xml:space="preserve">Bundeswehr University </w:t>
      </w:r>
      <w:r>
        <w:rPr>
          <w:rFonts w:hint="eastAsia" w:eastAsia="宋体"/>
          <w:b/>
          <w:bCs/>
          <w:lang w:val="en-US" w:eastAsia="zh-CN"/>
        </w:rPr>
        <w:tab/>
      </w:r>
      <w:r>
        <w:rPr>
          <w:rFonts w:hint="default" w:eastAsia="宋体"/>
          <w:b/>
          <w:bCs/>
          <w:lang w:val="en-US" w:eastAsia="zh-CN"/>
        </w:rPr>
        <w:t>Munich</w:t>
      </w:r>
    </w:p>
    <w:p w14:paraId="075BB972">
      <w:pPr>
        <w:numPr>
          <w:ilvl w:val="0"/>
          <w:numId w:val="3"/>
        </w:numPr>
        <w:tabs>
          <w:tab w:val="left" w:pos="1710"/>
          <w:tab w:val="clear" w:pos="1260"/>
        </w:tabs>
        <w:spacing w:after="0" w:line="240" w:lineRule="auto"/>
        <w:ind w:left="1680" w:leftChars="0" w:hanging="420" w:firstLineChars="0"/>
        <w:rPr>
          <w:rFonts w:hint="eastAsia" w:eastAsia="宋体"/>
          <w:lang w:val="en-US" w:eastAsia="zh-CN"/>
        </w:rPr>
      </w:pPr>
      <w:r>
        <w:rPr>
          <w:rFonts w:hint="eastAsia" w:eastAsia="宋体"/>
          <w:b w:val="0"/>
          <w:bCs w:val="0"/>
          <w:lang w:val="en-US" w:eastAsia="zh-CN"/>
        </w:rPr>
        <w:t>27</w:t>
      </w:r>
      <w:r>
        <w:rPr>
          <w:rFonts w:hint="eastAsia"/>
          <w:b w:val="0"/>
          <w:bCs w:val="0"/>
        </w:rPr>
        <w:t>Influencing Organizational Change: The Dark Side of a Leader’s Influence on Creativity and Innovation in Public Procurement Organizations</w:t>
      </w:r>
      <w:r>
        <w:rPr>
          <w:rFonts w:hint="eastAsia"/>
        </w:rPr>
        <w:t xml:space="preserve">. </w:t>
      </w:r>
    </w:p>
    <w:p w14:paraId="237EC17A">
      <w:pPr>
        <w:numPr>
          <w:numId w:val="0"/>
        </w:numPr>
        <w:tabs>
          <w:tab w:val="left" w:pos="1710"/>
        </w:tabs>
        <w:spacing w:after="0" w:line="240" w:lineRule="auto"/>
        <w:ind w:left="1260" w:leftChars="0"/>
        <w:rPr>
          <w:rFonts w:hint="eastAsia" w:eastAsia="宋体"/>
          <w:lang w:val="en-US" w:eastAsia="zh-CN"/>
        </w:rPr>
      </w:pPr>
      <w:r>
        <w:rPr>
          <w:rFonts w:hint="eastAsia" w:eastAsia="宋体"/>
          <w:lang w:val="en-US" w:eastAsia="zh-CN"/>
        </w:rPr>
        <w:tab/>
      </w:r>
      <w:r>
        <w:rPr>
          <w:rFonts w:hint="eastAsia"/>
          <w:b/>
          <w:bCs/>
        </w:rPr>
        <w:t>Dolores Kuchina-Musina</w:t>
      </w:r>
      <w:r>
        <w:rPr>
          <w:rFonts w:hint="eastAsia" w:eastAsia="宋体"/>
          <w:b/>
          <w:bCs/>
          <w:lang w:val="en-US" w:eastAsia="zh-CN"/>
        </w:rPr>
        <w:t>,REXOTA Solutions LLC</w:t>
      </w:r>
    </w:p>
    <w:p w14:paraId="2EC8CFFB">
      <w:pPr>
        <w:numPr>
          <w:ilvl w:val="0"/>
          <w:numId w:val="3"/>
        </w:numPr>
        <w:tabs>
          <w:tab w:val="left" w:pos="1710"/>
          <w:tab w:val="clear" w:pos="1260"/>
        </w:tabs>
        <w:spacing w:after="0" w:line="240" w:lineRule="auto"/>
        <w:ind w:left="1680" w:leftChars="0" w:hanging="420" w:firstLineChars="0"/>
        <w:rPr>
          <w:rFonts w:hint="eastAsia" w:eastAsia="宋体"/>
          <w:lang w:val="en-US" w:eastAsia="zh-CN"/>
        </w:rPr>
      </w:pPr>
      <w:r>
        <w:rPr>
          <w:rFonts w:hint="eastAsia" w:eastAsia="宋体"/>
          <w:b w:val="0"/>
          <w:bCs w:val="0"/>
          <w:lang w:val="en-US" w:eastAsia="zh-CN"/>
        </w:rPr>
        <w:t>44</w:t>
      </w:r>
      <w:r>
        <w:rPr>
          <w:rFonts w:hint="eastAsia"/>
          <w:b w:val="0"/>
          <w:bCs w:val="0"/>
        </w:rPr>
        <w:t>Demand side policies for innovation: opportunities and challenges in public procuremen</w:t>
      </w:r>
      <w:r>
        <w:rPr>
          <w:rFonts w:hint="eastAsia"/>
        </w:rPr>
        <w:t>t乌拉圭，定性为主，法律分析还不错</w:t>
      </w:r>
      <w:r>
        <w:rPr>
          <w:rFonts w:hint="eastAsia" w:eastAsia="宋体"/>
          <w:lang w:val="en-US" w:eastAsia="zh-CN"/>
        </w:rPr>
        <w:t>,</w:t>
      </w:r>
    </w:p>
    <w:p w14:paraId="49C317D4">
      <w:pPr>
        <w:numPr>
          <w:numId w:val="0"/>
        </w:numPr>
        <w:tabs>
          <w:tab w:val="left" w:pos="1710"/>
        </w:tabs>
        <w:spacing w:after="0" w:line="240" w:lineRule="auto"/>
        <w:ind w:left="1260" w:leftChars="0"/>
        <w:rPr>
          <w:rFonts w:hint="eastAsia" w:eastAsia="宋体"/>
          <w:lang w:val="en-US" w:eastAsia="zh-CN"/>
        </w:rPr>
      </w:pPr>
      <w:r>
        <w:rPr>
          <w:rFonts w:hint="eastAsia" w:eastAsia="宋体"/>
          <w:lang w:val="en-US" w:eastAsia="zh-CN"/>
        </w:rPr>
        <w:tab/>
      </w:r>
      <w:r>
        <w:rPr>
          <w:rFonts w:hint="eastAsia" w:eastAsia="宋体"/>
          <w:b/>
          <w:bCs/>
          <w:lang w:val="en-US" w:eastAsia="zh-CN"/>
        </w:rPr>
        <w:t>Natalia Ferreira, Coimbra,ACCE - DECON/UDELAR</w:t>
      </w:r>
    </w:p>
    <w:p w14:paraId="475D8D33">
      <w:pPr>
        <w:numPr>
          <w:ilvl w:val="0"/>
          <w:numId w:val="3"/>
        </w:numPr>
        <w:tabs>
          <w:tab w:val="left" w:pos="1710"/>
          <w:tab w:val="clear" w:pos="1260"/>
        </w:tabs>
        <w:spacing w:after="0" w:line="240" w:lineRule="auto"/>
        <w:ind w:left="1680" w:leftChars="0" w:hanging="420" w:firstLineChars="0"/>
        <w:rPr>
          <w:rFonts w:hint="eastAsia" w:eastAsia="宋体"/>
          <w:b w:val="0"/>
          <w:bCs w:val="0"/>
          <w:lang w:val="en-US" w:eastAsia="zh-CN"/>
        </w:rPr>
      </w:pPr>
      <w:r>
        <w:rPr>
          <w:rFonts w:hint="eastAsia" w:eastAsia="宋体"/>
          <w:b w:val="0"/>
          <w:bCs w:val="0"/>
          <w:lang w:val="en-US" w:eastAsia="zh-CN"/>
        </w:rPr>
        <w:t>80Can Innovation Go With Procurement,</w:t>
      </w:r>
    </w:p>
    <w:p w14:paraId="025458F5">
      <w:pPr>
        <w:numPr>
          <w:numId w:val="0"/>
        </w:numPr>
        <w:tabs>
          <w:tab w:val="left" w:pos="1710"/>
        </w:tabs>
        <w:spacing w:after="0" w:line="240" w:lineRule="auto"/>
        <w:ind w:left="1260" w:leftChars="0"/>
        <w:rPr>
          <w:rFonts w:hint="eastAsia" w:eastAsia="宋体"/>
          <w:lang w:val="en-US" w:eastAsia="zh-CN"/>
        </w:rPr>
      </w:pPr>
      <w:r>
        <w:rPr>
          <w:rFonts w:hint="eastAsia" w:eastAsia="宋体"/>
          <w:lang w:val="en-US" w:eastAsia="zh-CN"/>
        </w:rPr>
        <w:tab/>
      </w:r>
      <w:r>
        <w:rPr>
          <w:rFonts w:hint="eastAsia" w:eastAsia="宋体"/>
          <w:b/>
          <w:bCs/>
          <w:lang w:val="en-US" w:eastAsia="zh-CN"/>
        </w:rPr>
        <w:t>Sebastian Keith Chua,Health Promotion Board, Ministry of Health, Singapore</w:t>
      </w:r>
    </w:p>
    <w:p w14:paraId="1E6B21B9">
      <w:pPr>
        <w:numPr>
          <w:ilvl w:val="0"/>
          <w:numId w:val="3"/>
        </w:numPr>
        <w:tabs>
          <w:tab w:val="left" w:pos="1710"/>
          <w:tab w:val="clear" w:pos="1260"/>
        </w:tabs>
        <w:spacing w:after="0" w:line="240" w:lineRule="auto"/>
        <w:ind w:left="1680" w:leftChars="0" w:hanging="420" w:firstLineChars="0"/>
        <w:rPr>
          <w:rFonts w:hint="eastAsia" w:eastAsia="宋体"/>
          <w:lang w:val="en-US" w:eastAsia="zh-CN"/>
        </w:rPr>
      </w:pPr>
      <w:r>
        <w:rPr>
          <w:rFonts w:hint="eastAsia" w:eastAsia="宋体"/>
          <w:b w:val="0"/>
          <w:bCs w:val="0"/>
          <w:lang w:val="en-US" w:eastAsia="zh-CN"/>
        </w:rPr>
        <w:t>"87PUBLIC PROCUREMENT FOR INNOVATION: POLICY GUIDELINES FOR RGENTINA"</w:t>
      </w:r>
      <w:r>
        <w:rPr>
          <w:rFonts w:hint="eastAsia" w:eastAsia="宋体"/>
          <w:lang w:val="en-US" w:eastAsia="zh-CN"/>
        </w:rPr>
        <w:t>,</w:t>
      </w:r>
      <w:r>
        <w:rPr>
          <w:rFonts w:hint="eastAsia" w:eastAsia="宋体"/>
          <w:b/>
          <w:bCs/>
          <w:lang w:val="en-US" w:eastAsia="zh-CN"/>
        </w:rPr>
        <w:tab/>
      </w:r>
      <w:r>
        <w:rPr>
          <w:rFonts w:hint="eastAsia" w:eastAsia="宋体"/>
          <w:b/>
          <w:bCs/>
          <w:lang w:val="en-US" w:eastAsia="zh-CN"/>
        </w:rPr>
        <w:t>Sabrina Comotto,Centro Interdisciplinario de Estudios en Ciencia, Tecnología e Innovación (CIECTI)</w:t>
      </w:r>
    </w:p>
    <w:p w14:paraId="232BF13F">
      <w:pPr>
        <w:numPr>
          <w:ilvl w:val="0"/>
          <w:numId w:val="3"/>
        </w:numPr>
        <w:tabs>
          <w:tab w:val="left" w:pos="1710"/>
          <w:tab w:val="clear" w:pos="1260"/>
        </w:tabs>
        <w:spacing w:after="0" w:line="240" w:lineRule="auto"/>
        <w:ind w:left="1680" w:leftChars="0" w:hanging="420" w:firstLineChars="0"/>
        <w:rPr>
          <w:rFonts w:hint="default"/>
          <w:lang w:val="en-US"/>
        </w:rPr>
      </w:pPr>
      <w:r>
        <w:rPr>
          <w:rFonts w:hint="eastAsia" w:eastAsia="宋体"/>
          <w:b w:val="0"/>
          <w:bCs w:val="0"/>
          <w:lang w:val="en-US" w:eastAsia="zh-CN"/>
        </w:rPr>
        <w:t xml:space="preserve">12 Local content in innovation public procurement: strategic use of law or a new form of </w:t>
      </w:r>
      <w:r>
        <w:rPr>
          <w:rFonts w:hint="eastAsia" w:eastAsia="宋体"/>
          <w:b w:val="0"/>
          <w:bCs w:val="0"/>
          <w:highlight w:val="yellow"/>
          <w:lang w:val="en-US" w:eastAsia="zh-CN"/>
        </w:rPr>
        <w:t>protectionism</w:t>
      </w:r>
      <w:r>
        <w:rPr>
          <w:rFonts w:hint="eastAsia" w:eastAsia="宋体"/>
          <w:b w:val="0"/>
          <w:bCs w:val="0"/>
          <w:lang w:val="en-US" w:eastAsia="zh-CN"/>
        </w:rPr>
        <w:t>?</w:t>
      </w:r>
    </w:p>
    <w:p w14:paraId="4B774248">
      <w:pPr>
        <w:numPr>
          <w:numId w:val="0"/>
        </w:numPr>
        <w:tabs>
          <w:tab w:val="left" w:pos="1710"/>
        </w:tabs>
        <w:spacing w:after="0" w:line="240" w:lineRule="auto"/>
        <w:ind w:left="1260" w:leftChars="0"/>
        <w:rPr>
          <w:rFonts w:hint="eastAsia" w:eastAsia="宋体"/>
          <w:b/>
          <w:bCs/>
          <w:lang w:val="en-US" w:eastAsia="zh-CN"/>
        </w:rPr>
      </w:pPr>
      <w:r>
        <w:rPr>
          <w:rFonts w:hint="eastAsia" w:eastAsia="宋体"/>
          <w:b w:val="0"/>
          <w:bCs w:val="0"/>
          <w:lang w:val="en-US" w:eastAsia="zh-CN"/>
        </w:rPr>
        <w:tab/>
      </w:r>
      <w:r>
        <w:rPr>
          <w:rFonts w:hint="eastAsia" w:eastAsia="宋体"/>
          <w:b/>
          <w:bCs/>
          <w:lang w:val="en-US" w:eastAsia="zh-CN"/>
        </w:rPr>
        <w:t>Jaroslaw Kola,Adam Mickiewicz University in Poznan，Poland</w:t>
      </w:r>
    </w:p>
    <w:p w14:paraId="7D6CBED4">
      <w:pPr>
        <w:numPr>
          <w:numId w:val="0"/>
        </w:numPr>
        <w:tabs>
          <w:tab w:val="left" w:pos="1710"/>
        </w:tabs>
        <w:spacing w:after="0" w:line="240" w:lineRule="auto"/>
        <w:ind w:left="1260" w:leftChars="0"/>
        <w:rPr>
          <w:rFonts w:hint="default" w:eastAsia="宋体"/>
          <w:b/>
          <w:bCs/>
          <w:lang w:val="en-US" w:eastAsia="zh-CN"/>
        </w:rPr>
      </w:pPr>
    </w:p>
    <w:p w14:paraId="372F571D">
      <w:pPr>
        <w:pStyle w:val="2"/>
        <w:keepNext w:val="0"/>
        <w:keepLines w:val="0"/>
        <w:widowControl/>
        <w:suppressLineNumbers w:val="0"/>
        <w:kinsoku w:val="0"/>
        <w:autoSpaceDE w:val="0"/>
        <w:autoSpaceDN w:val="0"/>
        <w:adjustRightInd w:val="0"/>
        <w:snapToGrid w:val="0"/>
        <w:spacing w:before="122" w:beforeAutospacing="0" w:after="160" w:afterAutospacing="0" w:line="204" w:lineRule="auto"/>
        <w:ind w:left="104" w:right="0"/>
        <w:jc w:val="left"/>
        <w:rPr>
          <w:rFonts w:eastAsia="等线"/>
          <w:sz w:val="18"/>
          <w:szCs w:val="18"/>
          <w:lang w:val="en-US" w:eastAsia="zh-CN"/>
        </w:rPr>
      </w:pPr>
      <w:r>
        <w:rPr>
          <w:highlight w:val="yellow"/>
        </w:rPr>
        <w:t xml:space="preserve">Track </w:t>
      </w:r>
      <w:r>
        <w:rPr>
          <w:rFonts w:hint="eastAsia" w:eastAsia="宋体"/>
          <w:highlight w:val="yellow"/>
          <w:lang w:val="en-US" w:eastAsia="zh-CN"/>
        </w:rPr>
        <w:t>B4</w:t>
      </w:r>
      <w:r>
        <w:rPr>
          <w:highlight w:val="yellow"/>
        </w:rPr>
        <w:t xml:space="preserve">: </w:t>
      </w:r>
      <w:r>
        <w:rPr>
          <w:highlight w:val="yellow"/>
        </w:rPr>
        <w:tab/>
      </w:r>
      <w:r>
        <w:rPr>
          <w:highlight w:val="yellow"/>
        </w:rPr>
        <w:t>(Panel theme)</w:t>
      </w:r>
      <w:r>
        <w:rPr>
          <w:rFonts w:hint="eastAsia" w:eastAsia="宋体"/>
          <w:highlight w:val="yellow"/>
          <w:lang w:val="en-US" w:eastAsia="zh-CN"/>
        </w:rPr>
        <w:t xml:space="preserve"> </w:t>
      </w:r>
      <w:r>
        <w:rPr>
          <w:rFonts w:hint="eastAsia" w:eastAsia="宋体"/>
          <w:b/>
          <w:bCs/>
          <w:highlight w:val="yellow"/>
          <w:lang w:val="en-US" w:eastAsia="zh-CN"/>
        </w:rPr>
        <w:t>procurement</w:t>
      </w:r>
      <w:r>
        <w:rPr>
          <w:rFonts w:hint="eastAsia" w:eastAsia="宋体"/>
          <w:highlight w:val="yellow"/>
          <w:lang w:val="en-US" w:eastAsia="zh-CN"/>
        </w:rPr>
        <w:t xml:space="preserve"> </w:t>
      </w:r>
      <w:r>
        <w:rPr>
          <w:rFonts w:hint="default" w:ascii="Arial" w:hAnsi="Arial" w:eastAsia="等线" w:cs="Arial"/>
          <w:b/>
          <w:bCs/>
          <w:snapToGrid/>
          <w:color w:val="000000"/>
          <w:kern w:val="0"/>
          <w:sz w:val="18"/>
          <w:szCs w:val="18"/>
          <w:highlight w:val="yellow"/>
          <w:lang w:val="en-US" w:eastAsia="zh-CN" w:bidi="ar"/>
        </w:rPr>
        <w:t>Market and trade</w:t>
      </w:r>
      <w:r>
        <w:rPr>
          <w:rFonts w:hint="default" w:ascii="Arial" w:hAnsi="Arial" w:eastAsia="等线" w:cs="Arial"/>
          <w:snapToGrid/>
          <w:color w:val="000000"/>
          <w:kern w:val="0"/>
          <w:sz w:val="18"/>
          <w:szCs w:val="18"/>
          <w:highlight w:val="yellow"/>
          <w:lang w:val="en-US" w:eastAsia="zh-CN" w:bidi="ar"/>
        </w:rPr>
        <w:t>:</w:t>
      </w:r>
      <w:r>
        <w:rPr>
          <w:rFonts w:hint="default" w:ascii="Arial" w:hAnsi="Arial" w:eastAsia="等线" w:cs="Arial"/>
          <w:snapToGrid/>
          <w:color w:val="000000"/>
          <w:kern w:val="0"/>
          <w:sz w:val="18"/>
          <w:szCs w:val="18"/>
          <w:lang w:val="en-US" w:eastAsia="zh-CN" w:bidi="ar"/>
        </w:rPr>
        <w:t>41/49/50/102</w:t>
      </w:r>
    </w:p>
    <w:p w14:paraId="057D684A">
      <w:pPr>
        <w:tabs>
          <w:tab w:val="left" w:pos="1710"/>
        </w:tabs>
        <w:spacing w:after="0" w:line="240" w:lineRule="auto"/>
        <w:ind w:left="1800" w:hanging="1800"/>
        <w:rPr>
          <w:highlight w:val="yellow"/>
        </w:rPr>
      </w:pPr>
    </w:p>
    <w:p w14:paraId="37168193">
      <w:pPr>
        <w:tabs>
          <w:tab w:val="left" w:pos="1710"/>
        </w:tabs>
        <w:spacing w:after="0" w:line="240" w:lineRule="auto"/>
        <w:ind w:left="1800" w:hanging="1800"/>
        <w:rPr>
          <w:highlight w:val="none"/>
        </w:rPr>
      </w:pPr>
      <w:r>
        <w:rPr>
          <w:highlight w:val="none"/>
        </w:rPr>
        <w:tab/>
      </w:r>
      <w:r>
        <w:rPr>
          <w:highlight w:val="none"/>
        </w:rPr>
        <w:t>Chair: Name</w:t>
      </w:r>
    </w:p>
    <w:p w14:paraId="48C94B43">
      <w:pPr>
        <w:numPr>
          <w:ilvl w:val="0"/>
          <w:numId w:val="3"/>
        </w:numPr>
        <w:tabs>
          <w:tab w:val="left" w:pos="1710"/>
          <w:tab w:val="clear" w:pos="1260"/>
        </w:tabs>
        <w:spacing w:after="0" w:line="240" w:lineRule="auto"/>
        <w:ind w:left="1680" w:leftChars="0" w:hanging="420" w:firstLineChars="0"/>
        <w:rPr>
          <w:highlight w:val="none"/>
        </w:rPr>
      </w:pPr>
      <w:r>
        <w:rPr>
          <w:rFonts w:hint="eastAsia" w:eastAsia="宋体"/>
          <w:highlight w:val="none"/>
          <w:lang w:val="en-US" w:eastAsia="zh-CN"/>
        </w:rPr>
        <w:t>102</w:t>
      </w:r>
      <w:r>
        <w:rPr>
          <w:rFonts w:hint="eastAsia"/>
          <w:highlight w:val="none"/>
        </w:rPr>
        <w:t>Impact of public procurement on the Unified Domestic Market in China: An Empirical Evidence</w:t>
      </w:r>
    </w:p>
    <w:p w14:paraId="2F4B2197">
      <w:pPr>
        <w:numPr>
          <w:numId w:val="0"/>
        </w:numPr>
        <w:tabs>
          <w:tab w:val="left" w:pos="1710"/>
        </w:tabs>
        <w:spacing w:after="0" w:line="240" w:lineRule="auto"/>
        <w:ind w:left="1260" w:leftChars="0"/>
        <w:rPr>
          <w:rFonts w:hint="eastAsia"/>
          <w:highlight w:val="none"/>
        </w:rPr>
      </w:pPr>
      <w:r>
        <w:rPr>
          <w:rFonts w:hint="eastAsia" w:eastAsia="宋体"/>
          <w:b/>
          <w:bCs/>
          <w:highlight w:val="none"/>
          <w:lang w:val="en-US" w:eastAsia="zh-CN"/>
        </w:rPr>
        <w:tab/>
        <w:t>Jiang Aihua, Central University of Finance and Economics, China</w:t>
      </w:r>
    </w:p>
    <w:p w14:paraId="1B03CA0E">
      <w:pPr>
        <w:numPr>
          <w:ilvl w:val="0"/>
          <w:numId w:val="3"/>
        </w:numPr>
        <w:tabs>
          <w:tab w:val="left" w:pos="1710"/>
          <w:tab w:val="clear" w:pos="1260"/>
        </w:tabs>
        <w:spacing w:after="0" w:line="240" w:lineRule="auto"/>
        <w:ind w:left="1680" w:leftChars="0" w:hanging="420" w:firstLineChars="0"/>
        <w:rPr>
          <w:rFonts w:hint="eastAsia"/>
          <w:highlight w:val="none"/>
        </w:rPr>
      </w:pPr>
      <w:r>
        <w:rPr>
          <w:rFonts w:hint="eastAsia" w:eastAsia="宋体"/>
          <w:highlight w:val="none"/>
          <w:lang w:val="en-US" w:eastAsia="zh-CN"/>
        </w:rPr>
        <w:t>41</w:t>
      </w:r>
      <w:r>
        <w:rPr>
          <w:rFonts w:hint="eastAsia"/>
          <w:highlight w:val="none"/>
        </w:rPr>
        <w:t>Designing Indigenous Preferential Procurement Programs</w:t>
      </w:r>
    </w:p>
    <w:p w14:paraId="6EBFAE28">
      <w:pPr>
        <w:numPr>
          <w:numId w:val="0"/>
        </w:numPr>
        <w:tabs>
          <w:tab w:val="left" w:pos="1710"/>
        </w:tabs>
        <w:spacing w:after="0" w:line="240" w:lineRule="auto"/>
        <w:ind w:left="1260" w:leftChars="0"/>
        <w:rPr>
          <w:rFonts w:hint="eastAsia"/>
          <w:highlight w:val="none"/>
        </w:rPr>
      </w:pPr>
      <w:r>
        <w:rPr>
          <w:rFonts w:hint="eastAsia" w:eastAsia="宋体"/>
          <w:highlight w:val="none"/>
          <w:lang w:val="en-US" w:eastAsia="zh-CN"/>
        </w:rPr>
        <w:tab/>
      </w:r>
      <w:r>
        <w:rPr>
          <w:rFonts w:hint="eastAsia"/>
          <w:b/>
          <w:bCs/>
          <w:highlight w:val="none"/>
        </w:rPr>
        <w:t>Matthew Storey</w:t>
      </w:r>
      <w:r>
        <w:rPr>
          <w:rFonts w:hint="eastAsia"/>
          <w:b/>
          <w:bCs/>
          <w:highlight w:val="none"/>
        </w:rPr>
        <w:tab/>
      </w:r>
      <w:r>
        <w:rPr>
          <w:rFonts w:hint="eastAsia"/>
          <w:b/>
          <w:bCs/>
          <w:highlight w:val="none"/>
        </w:rPr>
        <w:t>University of Melbourne</w:t>
      </w:r>
    </w:p>
    <w:p w14:paraId="6949A95D">
      <w:pPr>
        <w:numPr>
          <w:ilvl w:val="0"/>
          <w:numId w:val="3"/>
        </w:numPr>
        <w:tabs>
          <w:tab w:val="left" w:pos="1710"/>
          <w:tab w:val="clear" w:pos="1260"/>
        </w:tabs>
        <w:spacing w:after="0" w:line="240" w:lineRule="auto"/>
        <w:ind w:left="1680" w:leftChars="0" w:hanging="420" w:firstLineChars="0"/>
        <w:rPr>
          <w:rFonts w:hint="eastAsia" w:eastAsia="宋体"/>
          <w:highlight w:val="none"/>
          <w:lang w:val="en-US" w:eastAsia="zh-CN"/>
        </w:rPr>
      </w:pPr>
      <w:r>
        <w:rPr>
          <w:rFonts w:hint="eastAsia" w:eastAsia="宋体"/>
          <w:highlight w:val="none"/>
          <w:lang w:val="en-US" w:eastAsia="zh-CN"/>
        </w:rPr>
        <w:t>49RESEARCH ON CHINESE GOVERNMENT SECURITY IMPACT MECHANISM UNDER THE GPA FRAMEWORK——EMPIRICAL TEST BASED ON MICRO SURVEY DATA学术性强</w:t>
      </w:r>
    </w:p>
    <w:p w14:paraId="128C235E">
      <w:pPr>
        <w:numPr>
          <w:numId w:val="0"/>
        </w:numPr>
        <w:tabs>
          <w:tab w:val="left" w:pos="1710"/>
        </w:tabs>
        <w:spacing w:after="0" w:line="240" w:lineRule="auto"/>
        <w:ind w:left="1260" w:leftChars="0"/>
        <w:rPr>
          <w:rFonts w:hint="default" w:eastAsia="宋体"/>
          <w:highlight w:val="none"/>
          <w:lang w:val="en-US" w:eastAsia="zh-CN"/>
        </w:rPr>
      </w:pPr>
      <w:r>
        <w:rPr>
          <w:rFonts w:hint="eastAsia" w:eastAsia="宋体"/>
          <w:highlight w:val="none"/>
          <w:lang w:val="en-US" w:eastAsia="zh-CN"/>
        </w:rPr>
        <w:tab/>
      </w:r>
      <w:r>
        <w:rPr>
          <w:rFonts w:hint="eastAsia" w:eastAsia="宋体"/>
          <w:b/>
          <w:bCs/>
          <w:highlight w:val="none"/>
          <w:lang w:val="en-US" w:eastAsia="zh-CN"/>
        </w:rPr>
        <w:t>Zhang Tangyun   Zhu lianghua  Wang jie</w:t>
      </w:r>
      <w:r>
        <w:rPr>
          <w:rFonts w:hint="eastAsia" w:eastAsia="宋体"/>
          <w:b/>
          <w:bCs/>
          <w:highlight w:val="none"/>
          <w:lang w:val="en-US" w:eastAsia="zh-CN"/>
        </w:rPr>
        <w:tab/>
      </w:r>
      <w:r>
        <w:rPr>
          <w:rFonts w:hint="eastAsia" w:eastAsia="宋体"/>
          <w:b/>
          <w:bCs/>
          <w:highlight w:val="none"/>
          <w:lang w:val="en-US" w:eastAsia="zh-CN"/>
        </w:rPr>
        <w:t>Wuzhou University</w:t>
      </w:r>
      <w:r>
        <w:rPr>
          <w:rFonts w:hint="eastAsia" w:eastAsia="宋体"/>
          <w:highlight w:val="none"/>
          <w:lang w:val="en-US" w:eastAsia="zh-CN"/>
        </w:rPr>
        <w:t xml:space="preserve"> </w:t>
      </w:r>
      <w:r>
        <w:rPr>
          <w:rFonts w:hint="eastAsia" w:eastAsia="宋体"/>
          <w:b/>
          <w:bCs/>
          <w:highlight w:val="none"/>
          <w:lang w:val="en-US" w:eastAsia="zh-CN"/>
        </w:rPr>
        <w:t xml:space="preserve">University &amp; China </w:t>
      </w:r>
      <w:r>
        <w:rPr>
          <w:rFonts w:hint="eastAsia" w:eastAsia="宋体"/>
          <w:b/>
          <w:bCs/>
          <w:highlight w:val="none"/>
          <w:lang w:val="en-US" w:eastAsia="zh-CN"/>
        </w:rPr>
        <w:tab/>
        <w:t/>
      </w:r>
      <w:r>
        <w:rPr>
          <w:rFonts w:hint="eastAsia" w:eastAsia="宋体"/>
          <w:b/>
          <w:bCs/>
          <w:highlight w:val="none"/>
          <w:lang w:val="en-US" w:eastAsia="zh-CN"/>
        </w:rPr>
        <w:tab/>
        <w:t>government procurement magazine,</w:t>
      </w:r>
    </w:p>
    <w:p w14:paraId="5A508ADB">
      <w:pPr>
        <w:numPr>
          <w:ilvl w:val="0"/>
          <w:numId w:val="3"/>
        </w:numPr>
        <w:tabs>
          <w:tab w:val="left" w:pos="1710"/>
          <w:tab w:val="clear" w:pos="1260"/>
        </w:tabs>
        <w:spacing w:after="0" w:line="240" w:lineRule="auto"/>
        <w:ind w:left="1680" w:leftChars="0" w:hanging="420" w:firstLineChars="0"/>
        <w:rPr>
          <w:rFonts w:hint="default" w:eastAsia="宋体"/>
          <w:highlight w:val="none"/>
          <w:lang w:val="en-US" w:eastAsia="zh-CN"/>
        </w:rPr>
      </w:pPr>
      <w:r>
        <w:rPr>
          <w:rFonts w:hint="eastAsia" w:eastAsia="宋体"/>
          <w:highlight w:val="none"/>
          <w:lang w:val="en-US" w:eastAsia="zh-CN"/>
        </w:rPr>
        <w:t>50A STUDY ON THE BARRIERS AFFECTING BIDDERS’ PARTICIPATION IN PUBLIC PROCUREMENT IN UGANDA 乌干达 学术性好</w:t>
      </w:r>
    </w:p>
    <w:p w14:paraId="173A5844">
      <w:pPr>
        <w:numPr>
          <w:numId w:val="0"/>
        </w:numPr>
        <w:tabs>
          <w:tab w:val="left" w:pos="1710"/>
        </w:tabs>
        <w:spacing w:after="0" w:line="240" w:lineRule="auto"/>
        <w:ind w:left="1260" w:leftChars="0"/>
        <w:rPr>
          <w:rFonts w:hint="default" w:eastAsia="宋体"/>
          <w:highlight w:val="none"/>
          <w:lang w:val="en-US" w:eastAsia="zh-CN"/>
        </w:rPr>
      </w:pPr>
      <w:r>
        <w:rPr>
          <w:rFonts w:hint="eastAsia" w:eastAsia="宋体"/>
          <w:highlight w:val="none"/>
          <w:lang w:val="en-US" w:eastAsia="zh-CN"/>
        </w:rPr>
        <w:tab/>
      </w:r>
      <w:r>
        <w:rPr>
          <w:rFonts w:hint="eastAsia" w:eastAsia="宋体"/>
          <w:b/>
          <w:bCs/>
          <w:highlight w:val="none"/>
          <w:lang w:val="en-US" w:eastAsia="zh-CN"/>
        </w:rPr>
        <w:t>Faith Mbabazi, Public Procurement and Disposal of Public Assets Authority</w:t>
      </w:r>
    </w:p>
    <w:p w14:paraId="32A07130">
      <w:pPr>
        <w:numPr>
          <w:numId w:val="0"/>
        </w:numPr>
        <w:tabs>
          <w:tab w:val="left" w:pos="1710"/>
        </w:tabs>
        <w:spacing w:after="0" w:line="240" w:lineRule="auto"/>
        <w:ind w:left="1260" w:leftChars="0"/>
        <w:rPr>
          <w:rFonts w:hint="default" w:eastAsia="宋体"/>
          <w:highlight w:val="none"/>
          <w:lang w:val="en-US" w:eastAsia="zh-CN"/>
        </w:rPr>
      </w:pPr>
    </w:p>
    <w:p w14:paraId="20725585">
      <w:pPr>
        <w:tabs>
          <w:tab w:val="left" w:pos="1710"/>
        </w:tabs>
        <w:spacing w:after="0" w:line="240" w:lineRule="auto"/>
        <w:ind w:left="1800" w:hanging="1800"/>
        <w:rPr>
          <w:highlight w:val="none"/>
        </w:rPr>
      </w:pPr>
    </w:p>
    <w:p w14:paraId="7B6B3D05">
      <w:pPr>
        <w:tabs>
          <w:tab w:val="left" w:pos="1710"/>
        </w:tabs>
        <w:spacing w:after="0" w:line="240" w:lineRule="auto"/>
        <w:ind w:left="1800" w:hanging="1800"/>
        <w:rPr>
          <w:highlight w:val="none"/>
        </w:rPr>
      </w:pPr>
      <w:r>
        <w:rPr>
          <w:highlight w:val="none"/>
        </w:rPr>
        <w:tab/>
      </w:r>
      <w:r>
        <w:rPr>
          <w:highlight w:val="none"/>
        </w:rPr>
        <w:t>Discussant: Name</w:t>
      </w:r>
    </w:p>
    <w:p w14:paraId="026EBEB6">
      <w:pPr>
        <w:tabs>
          <w:tab w:val="left" w:pos="1710"/>
        </w:tabs>
        <w:spacing w:after="0" w:line="240" w:lineRule="auto"/>
        <w:ind w:left="1800" w:hanging="1800"/>
        <w:rPr>
          <w:highlight w:val="yellow"/>
        </w:rPr>
      </w:pPr>
    </w:p>
    <w:p w14:paraId="5C10E306">
      <w:pPr>
        <w:tabs>
          <w:tab w:val="left" w:pos="1710"/>
        </w:tabs>
        <w:spacing w:after="0" w:line="240" w:lineRule="auto"/>
        <w:ind w:left="1800" w:hanging="1800"/>
        <w:rPr>
          <w:rFonts w:hint="default" w:eastAsia="宋体"/>
          <w:highlight w:val="yellow"/>
          <w:lang w:val="en-US" w:eastAsia="zh-CN"/>
        </w:rPr>
      </w:pPr>
      <w:r>
        <w:rPr>
          <w:highlight w:val="yellow"/>
        </w:rPr>
        <w:t xml:space="preserve">Track </w:t>
      </w:r>
      <w:r>
        <w:rPr>
          <w:rFonts w:hint="eastAsia" w:eastAsia="宋体"/>
          <w:highlight w:val="yellow"/>
          <w:lang w:val="en-US" w:eastAsia="zh-CN"/>
        </w:rPr>
        <w:t>C4</w:t>
      </w:r>
      <w:r>
        <w:rPr>
          <w:highlight w:val="yellow"/>
        </w:rPr>
        <w:t xml:space="preserve">: </w:t>
      </w:r>
      <w:r>
        <w:rPr>
          <w:highlight w:val="yellow"/>
        </w:rPr>
        <w:tab/>
      </w:r>
      <w:r>
        <w:rPr>
          <w:highlight w:val="yellow"/>
        </w:rPr>
        <w:t>(Panel theme)</w:t>
      </w:r>
      <w:r>
        <w:rPr>
          <w:rFonts w:hint="eastAsia"/>
          <w:highlight w:val="yellow"/>
        </w:rPr>
        <w:t xml:space="preserve">Methods, Supplier selection and award </w:t>
      </w:r>
      <w:r>
        <w:rPr>
          <w:rFonts w:hint="eastAsia" w:eastAsia="宋体"/>
          <w:highlight w:val="yellow"/>
          <w:lang w:eastAsia="zh-CN"/>
        </w:rPr>
        <w:t>evaluation</w:t>
      </w:r>
      <w:r>
        <w:rPr>
          <w:rFonts w:hint="eastAsia" w:eastAsia="宋体"/>
          <w:highlight w:val="yellow"/>
          <w:lang w:val="en-US" w:eastAsia="zh-CN"/>
        </w:rPr>
        <w:t>(II)</w:t>
      </w:r>
    </w:p>
    <w:p w14:paraId="0EE240EA">
      <w:pPr>
        <w:tabs>
          <w:tab w:val="left" w:pos="1710"/>
        </w:tabs>
        <w:spacing w:after="0" w:line="240" w:lineRule="auto"/>
        <w:ind w:left="1800" w:hanging="1800"/>
      </w:pPr>
      <w:r>
        <w:tab/>
      </w:r>
      <w:r>
        <w:t>Chair: Name</w:t>
      </w:r>
    </w:p>
    <w:p w14:paraId="59CA8D98">
      <w:pPr>
        <w:tabs>
          <w:tab w:val="left" w:pos="1710"/>
        </w:tabs>
        <w:spacing w:after="0" w:line="240" w:lineRule="auto"/>
        <w:ind w:left="1800" w:hanging="1800"/>
        <w:rPr>
          <w:rFonts w:hint="default" w:eastAsia="宋体"/>
          <w:lang w:val="en-US" w:eastAsia="zh-CN"/>
        </w:rPr>
      </w:pPr>
      <w:r>
        <w:rPr>
          <w:rFonts w:hint="eastAsia"/>
        </w:rPr>
        <w:t>39/47/66</w:t>
      </w:r>
      <w:r>
        <w:rPr>
          <w:rFonts w:hint="eastAsia" w:eastAsia="宋体"/>
          <w:lang w:val="en-US" w:eastAsia="zh-CN"/>
        </w:rPr>
        <w:t>\58\\61\79 \85/91</w:t>
      </w:r>
    </w:p>
    <w:p w14:paraId="76310516">
      <w:pPr>
        <w:tabs>
          <w:tab w:val="left" w:pos="1710"/>
        </w:tabs>
        <w:spacing w:after="0" w:line="240" w:lineRule="auto"/>
        <w:ind w:left="1800" w:hanging="1800"/>
        <w:rPr>
          <w:rFonts w:hint="eastAsia" w:eastAsia="宋体"/>
          <w:lang w:val="en-US" w:eastAsia="zh-CN"/>
        </w:rPr>
      </w:pPr>
      <w:r>
        <w:rPr>
          <w:rFonts w:hint="eastAsia" w:eastAsia="宋体"/>
          <w:lang w:val="en-US" w:eastAsia="zh-CN"/>
        </w:rPr>
        <w:tab/>
      </w:r>
    </w:p>
    <w:p w14:paraId="04502BAE">
      <w:pPr>
        <w:numPr>
          <w:ilvl w:val="0"/>
          <w:numId w:val="3"/>
        </w:numPr>
        <w:tabs>
          <w:tab w:val="left" w:pos="1710"/>
          <w:tab w:val="clear" w:pos="1260"/>
        </w:tabs>
        <w:spacing w:after="0" w:line="240" w:lineRule="auto"/>
        <w:ind w:left="1680" w:leftChars="0" w:hanging="420" w:firstLineChars="0"/>
        <w:rPr>
          <w:rFonts w:hint="eastAsia" w:eastAsia="宋体"/>
          <w:lang w:val="en-US" w:eastAsia="zh-CN"/>
        </w:rPr>
      </w:pPr>
      <w:r>
        <w:rPr>
          <w:rFonts w:hint="eastAsia" w:eastAsia="宋体"/>
          <w:lang w:val="en-US" w:eastAsia="zh-CN"/>
        </w:rPr>
        <w:t>79MUNICIPAL PUBLIC PROCUREMENT: A PROPOSAL OF MANAGEMENT MODEL FOR SMALL CITIES</w:t>
      </w:r>
    </w:p>
    <w:p w14:paraId="063AB70C">
      <w:pPr>
        <w:numPr>
          <w:numId w:val="0"/>
        </w:numPr>
        <w:tabs>
          <w:tab w:val="left" w:pos="1710"/>
        </w:tabs>
        <w:spacing w:after="0" w:line="240" w:lineRule="auto"/>
        <w:ind w:left="1260" w:leftChars="0"/>
        <w:rPr>
          <w:rFonts w:hint="default" w:eastAsia="宋体"/>
          <w:lang w:val="en-US" w:eastAsia="zh-CN"/>
        </w:rPr>
      </w:pPr>
      <w:r>
        <w:rPr>
          <w:rFonts w:hint="eastAsia" w:eastAsia="宋体"/>
          <w:lang w:val="en-US" w:eastAsia="zh-CN"/>
        </w:rPr>
        <w:tab/>
      </w:r>
      <w:r>
        <w:rPr>
          <w:rFonts w:hint="eastAsia" w:eastAsia="宋体"/>
          <w:b/>
          <w:bCs/>
          <w:lang w:val="en-US" w:eastAsia="zh-CN"/>
        </w:rPr>
        <w:t xml:space="preserve">Valdinei Juliano Pereira; Saulo Fabiano Amâncio-Vieira; Vera Lucia Tieko Suguihiro; </w:t>
      </w:r>
      <w:r>
        <w:rPr>
          <w:rFonts w:hint="eastAsia" w:eastAsia="宋体"/>
          <w:b/>
          <w:bCs/>
          <w:lang w:val="en-US" w:eastAsia="zh-CN"/>
        </w:rPr>
        <w:tab/>
        <w:t>Juarez Paulo Tridapalli</w:t>
      </w:r>
      <w:r>
        <w:rPr>
          <w:rFonts w:hint="eastAsia" w:eastAsia="宋体"/>
          <w:b/>
          <w:bCs/>
          <w:lang w:val="en-US" w:eastAsia="zh-CN"/>
        </w:rPr>
        <w:tab/>
      </w:r>
      <w:r>
        <w:rPr>
          <w:rFonts w:hint="eastAsia" w:eastAsia="宋体"/>
          <w:b/>
          <w:bCs/>
          <w:lang w:val="en-US" w:eastAsia="zh-CN"/>
        </w:rPr>
        <w:t>State University of Londrin</w:t>
      </w:r>
      <w:r>
        <w:rPr>
          <w:rFonts w:hint="eastAsia" w:eastAsia="宋体"/>
          <w:lang w:val="en-US" w:eastAsia="zh-CN"/>
        </w:rPr>
        <w:t>a</w:t>
      </w:r>
    </w:p>
    <w:p w14:paraId="657C778A">
      <w:pPr>
        <w:numPr>
          <w:ilvl w:val="0"/>
          <w:numId w:val="3"/>
        </w:numPr>
        <w:tabs>
          <w:tab w:val="left" w:pos="1710"/>
          <w:tab w:val="clear" w:pos="1260"/>
        </w:tabs>
        <w:spacing w:after="0" w:line="240" w:lineRule="auto"/>
        <w:ind w:left="1680" w:leftChars="0" w:hanging="420" w:firstLineChars="0"/>
        <w:rPr>
          <w:rFonts w:hint="eastAsia" w:eastAsia="宋体"/>
          <w:lang w:val="en-US" w:eastAsia="zh-CN"/>
        </w:rPr>
      </w:pPr>
      <w:r>
        <w:rPr>
          <w:rFonts w:hint="eastAsia" w:eastAsia="宋体"/>
          <w:lang w:val="en-US" w:eastAsia="zh-CN"/>
        </w:rPr>
        <w:t>39Is It a Bird? Is It a Plane? Or Is It Simply Public Procurement gone Kaput? Some Contracting Insights on Pune’s Hyperloop Project (India)</w:t>
      </w:r>
    </w:p>
    <w:p w14:paraId="052A46D7">
      <w:pPr>
        <w:numPr>
          <w:numId w:val="0"/>
        </w:numPr>
        <w:tabs>
          <w:tab w:val="left" w:pos="1710"/>
        </w:tabs>
        <w:spacing w:after="0" w:line="240" w:lineRule="auto"/>
        <w:ind w:left="1260" w:leftChars="0"/>
        <w:rPr>
          <w:rFonts w:hint="default" w:eastAsia="宋体"/>
          <w:lang w:val="en-US" w:eastAsia="zh-CN"/>
        </w:rPr>
      </w:pPr>
      <w:r>
        <w:rPr>
          <w:rFonts w:hint="eastAsia" w:eastAsia="宋体"/>
          <w:lang w:val="en-US" w:eastAsia="zh-CN"/>
        </w:rPr>
        <w:tab/>
      </w:r>
      <w:r>
        <w:rPr>
          <w:rFonts w:hint="eastAsia" w:eastAsia="宋体"/>
          <w:b/>
          <w:bCs/>
          <w:lang w:val="en-US" w:eastAsia="zh-CN"/>
        </w:rPr>
        <w:t>Sandeep Verma</w:t>
      </w:r>
      <w:r>
        <w:rPr>
          <w:rFonts w:hint="eastAsia" w:eastAsia="宋体"/>
          <w:b/>
          <w:bCs/>
          <w:lang w:val="en-US" w:eastAsia="zh-CN"/>
        </w:rPr>
        <w:tab/>
      </w:r>
      <w:r>
        <w:rPr>
          <w:rFonts w:hint="eastAsia" w:eastAsia="宋体"/>
          <w:b/>
          <w:bCs/>
          <w:lang w:val="en-US" w:eastAsia="zh-CN"/>
        </w:rPr>
        <w:t>Government of Rajasthan</w:t>
      </w:r>
    </w:p>
    <w:p w14:paraId="0F79E457">
      <w:pPr>
        <w:numPr>
          <w:ilvl w:val="0"/>
          <w:numId w:val="3"/>
        </w:numPr>
        <w:tabs>
          <w:tab w:val="left" w:pos="1710"/>
          <w:tab w:val="clear" w:pos="1260"/>
        </w:tabs>
        <w:spacing w:after="0" w:line="240" w:lineRule="auto"/>
        <w:ind w:left="1680" w:leftChars="0" w:hanging="420" w:firstLineChars="0"/>
        <w:rPr>
          <w:rFonts w:hint="eastAsia" w:eastAsia="宋体"/>
          <w:lang w:val="en-US" w:eastAsia="zh-CN"/>
        </w:rPr>
      </w:pPr>
      <w:r>
        <w:rPr>
          <w:rFonts w:hint="eastAsia" w:eastAsia="宋体"/>
          <w:lang w:val="en-US" w:eastAsia="zh-CN"/>
        </w:rPr>
        <w:t xml:space="preserve">85DEMONSTRATION OF A PRAGMATIC CONTRACTOR SELECTION </w:t>
      </w:r>
      <w:r>
        <w:rPr>
          <w:rFonts w:hint="eastAsia" w:eastAsia="宋体"/>
          <w:highlight w:val="yellow"/>
          <w:lang w:val="en-US" w:eastAsia="zh-CN"/>
        </w:rPr>
        <w:t>ALGORITHM</w:t>
      </w:r>
    </w:p>
    <w:p w14:paraId="41BFE028">
      <w:pPr>
        <w:numPr>
          <w:numId w:val="0"/>
        </w:numPr>
        <w:tabs>
          <w:tab w:val="left" w:pos="1710"/>
        </w:tabs>
        <w:spacing w:after="0" w:line="240" w:lineRule="auto"/>
        <w:ind w:left="1260" w:leftChars="0"/>
        <w:rPr>
          <w:rFonts w:hint="default" w:eastAsia="宋体"/>
          <w:lang w:val="en-US" w:eastAsia="zh-CN"/>
        </w:rPr>
      </w:pPr>
      <w:r>
        <w:rPr>
          <w:rFonts w:hint="eastAsia" w:eastAsia="宋体"/>
          <w:lang w:val="en-US" w:eastAsia="zh-CN"/>
        </w:rPr>
        <w:tab/>
      </w:r>
      <w:r>
        <w:rPr>
          <w:rFonts w:hint="eastAsia" w:eastAsia="宋体"/>
          <w:b/>
          <w:bCs/>
          <w:lang w:val="en-US" w:eastAsia="zh-CN"/>
        </w:rPr>
        <w:t>William Sims Curry</w:t>
      </w:r>
      <w:r>
        <w:rPr>
          <w:rFonts w:hint="eastAsia" w:eastAsia="宋体"/>
          <w:b/>
          <w:bCs/>
          <w:lang w:val="en-US" w:eastAsia="zh-CN"/>
        </w:rPr>
        <w:tab/>
      </w:r>
      <w:r>
        <w:rPr>
          <w:rFonts w:hint="eastAsia" w:eastAsia="宋体"/>
          <w:b/>
          <w:bCs/>
          <w:lang w:val="en-US" w:eastAsia="zh-CN"/>
        </w:rPr>
        <w:t>WSC Consulting</w:t>
      </w:r>
    </w:p>
    <w:p w14:paraId="4771B19A">
      <w:pPr>
        <w:numPr>
          <w:ilvl w:val="0"/>
          <w:numId w:val="3"/>
        </w:numPr>
        <w:tabs>
          <w:tab w:val="left" w:pos="1710"/>
          <w:tab w:val="clear" w:pos="1260"/>
        </w:tabs>
        <w:spacing w:after="0" w:line="240" w:lineRule="auto"/>
        <w:ind w:left="1680" w:leftChars="0" w:hanging="420" w:firstLineChars="0"/>
        <w:rPr>
          <w:rFonts w:hint="default" w:eastAsia="宋体"/>
          <w:lang w:val="en-US" w:eastAsia="zh-CN"/>
        </w:rPr>
      </w:pPr>
      <w:r>
        <w:rPr>
          <w:rFonts w:hint="eastAsia" w:eastAsia="宋体"/>
          <w:lang w:val="en-US" w:eastAsia="zh-CN"/>
        </w:rPr>
        <w:t>91DEVELOPING A GENERALIZED ADOPTION MODEL FOR CONTRACTOR SELECTION DECISION SUPPORT SYSTEMS IN PUBLIC PROCURING ENTITIES</w:t>
      </w:r>
    </w:p>
    <w:p w14:paraId="0FD42DC3">
      <w:pPr>
        <w:numPr>
          <w:numId w:val="0"/>
        </w:numPr>
        <w:tabs>
          <w:tab w:val="left" w:pos="1710"/>
        </w:tabs>
        <w:spacing w:after="0" w:line="240" w:lineRule="auto"/>
        <w:ind w:left="1260" w:leftChars="0"/>
        <w:rPr>
          <w:rFonts w:hint="default" w:eastAsia="宋体"/>
          <w:lang w:val="en-US" w:eastAsia="zh-CN"/>
        </w:rPr>
      </w:pPr>
      <w:r>
        <w:rPr>
          <w:rFonts w:hint="eastAsia" w:eastAsia="宋体"/>
          <w:lang w:val="en-US" w:eastAsia="zh-CN"/>
        </w:rPr>
        <w:tab/>
      </w:r>
      <w:r>
        <w:rPr>
          <w:rFonts w:hint="eastAsia" w:eastAsia="宋体"/>
          <w:b/>
          <w:bCs/>
          <w:lang w:val="en-US" w:eastAsia="zh-CN"/>
        </w:rPr>
        <w:t>Danlami Ebenezer Salla</w:t>
      </w:r>
      <w:r>
        <w:rPr>
          <w:rFonts w:hint="eastAsia" w:eastAsia="宋体"/>
          <w:b/>
          <w:bCs/>
          <w:lang w:val="en-US" w:eastAsia="zh-CN"/>
        </w:rPr>
        <w:tab/>
      </w:r>
      <w:r>
        <w:rPr>
          <w:rFonts w:hint="eastAsia" w:eastAsia="宋体"/>
          <w:b/>
          <w:bCs/>
          <w:lang w:val="en-US" w:eastAsia="zh-CN"/>
        </w:rPr>
        <w:t>Bayero University, Kano</w:t>
      </w:r>
    </w:p>
    <w:p w14:paraId="7AB1BE47">
      <w:pPr>
        <w:tabs>
          <w:tab w:val="left" w:pos="1710"/>
        </w:tabs>
        <w:spacing w:after="0" w:line="240" w:lineRule="auto"/>
        <w:ind w:left="1800" w:hanging="1800"/>
      </w:pPr>
      <w:r>
        <w:tab/>
      </w:r>
    </w:p>
    <w:p w14:paraId="1135497E">
      <w:pPr>
        <w:tabs>
          <w:tab w:val="left" w:pos="1710"/>
        </w:tabs>
        <w:spacing w:after="0" w:line="240" w:lineRule="auto"/>
        <w:ind w:left="1800" w:hanging="1800"/>
      </w:pPr>
      <w:r>
        <w:rPr>
          <w:rFonts w:hint="eastAsia" w:eastAsia="宋体"/>
          <w:lang w:val="en-US" w:eastAsia="zh-CN"/>
        </w:rPr>
        <w:tab/>
      </w:r>
      <w:r>
        <w:t>Discussant: Name</w:t>
      </w:r>
    </w:p>
    <w:p w14:paraId="10F14BB5">
      <w:pPr>
        <w:pStyle w:val="2"/>
        <w:keepNext w:val="0"/>
        <w:keepLines w:val="0"/>
        <w:widowControl/>
        <w:suppressLineNumbers w:val="0"/>
        <w:kinsoku w:val="0"/>
        <w:autoSpaceDE w:val="0"/>
        <w:autoSpaceDN w:val="0"/>
        <w:adjustRightInd w:val="0"/>
        <w:snapToGrid w:val="0"/>
        <w:spacing w:before="42" w:beforeAutospacing="0" w:after="160" w:afterAutospacing="0" w:line="204" w:lineRule="auto"/>
        <w:ind w:left="123" w:right="0"/>
        <w:jc w:val="left"/>
        <w:rPr>
          <w:sz w:val="18"/>
          <w:szCs w:val="18"/>
          <w:lang w:val="en-US"/>
        </w:rPr>
      </w:pPr>
      <w:r>
        <w:rPr>
          <w:highlight w:val="yellow"/>
        </w:rPr>
        <w:t>Track</w:t>
      </w:r>
      <w:r>
        <w:rPr>
          <w:rFonts w:hint="eastAsia" w:eastAsia="宋体"/>
          <w:highlight w:val="yellow"/>
          <w:lang w:val="en-US" w:eastAsia="zh-CN"/>
        </w:rPr>
        <w:t xml:space="preserve"> D4      </w:t>
      </w:r>
      <w:r>
        <w:rPr>
          <w:highlight w:val="yellow"/>
        </w:rPr>
        <w:t>(Panel theme)</w:t>
      </w:r>
      <w:r>
        <w:rPr>
          <w:rFonts w:hint="default" w:ascii="Arial" w:hAnsi="Arial" w:eastAsia="等线" w:cs="Arial"/>
          <w:b/>
          <w:bCs/>
          <w:snapToGrid/>
          <w:color w:val="122659"/>
          <w:spacing w:val="2"/>
          <w:kern w:val="0"/>
          <w:sz w:val="18"/>
          <w:szCs w:val="18"/>
          <w:highlight w:val="yellow"/>
          <w:lang w:val="en-US" w:eastAsia="zh-CN" w:bidi="ar"/>
        </w:rPr>
        <w:t xml:space="preserve">Procurement </w:t>
      </w:r>
      <w:r>
        <w:rPr>
          <w:rFonts w:hint="default" w:ascii="Arial" w:hAnsi="Arial" w:eastAsia="Arial" w:cs="Arial"/>
          <w:b/>
          <w:bCs/>
          <w:snapToGrid/>
          <w:color w:val="122659"/>
          <w:spacing w:val="2"/>
          <w:kern w:val="0"/>
          <w:sz w:val="18"/>
          <w:szCs w:val="18"/>
          <w:highlight w:val="yellow"/>
          <w:lang w:val="en-US" w:eastAsia="zh-CN" w:bidi="ar"/>
        </w:rPr>
        <w:t>governance</w:t>
      </w:r>
      <w:r>
        <w:rPr>
          <w:rFonts w:hint="default" w:ascii="Arial" w:hAnsi="Arial" w:eastAsia="等线" w:cs="Arial"/>
          <w:b/>
          <w:bCs/>
          <w:snapToGrid/>
          <w:color w:val="122659"/>
          <w:spacing w:val="2"/>
          <w:kern w:val="0"/>
          <w:sz w:val="18"/>
          <w:szCs w:val="18"/>
          <w:highlight w:val="yellow"/>
          <w:lang w:val="en-US" w:eastAsia="zh-CN" w:bidi="ar"/>
        </w:rPr>
        <w:t xml:space="preserve">: </w:t>
      </w:r>
      <w:r>
        <w:rPr>
          <w:rFonts w:hint="default" w:ascii="Arial" w:hAnsi="Arial" w:eastAsia="Arial" w:cs="Arial"/>
          <w:b/>
          <w:bCs/>
          <w:snapToGrid/>
          <w:color w:val="122659"/>
          <w:spacing w:val="2"/>
          <w:kern w:val="0"/>
          <w:sz w:val="18"/>
          <w:szCs w:val="18"/>
          <w:highlight w:val="yellow"/>
          <w:lang w:val="en-US" w:eastAsia="zh-CN" w:bidi="ar"/>
        </w:rPr>
        <w:t>Transparency\Corruption</w:t>
      </w:r>
      <w:r>
        <w:rPr>
          <w:rFonts w:hint="eastAsia" w:ascii="Arial" w:hAnsi="Arial" w:eastAsia="Arial" w:cs="Arial"/>
          <w:b/>
          <w:bCs/>
          <w:snapToGrid/>
          <w:color w:val="122659"/>
          <w:spacing w:val="2"/>
          <w:kern w:val="0"/>
          <w:sz w:val="18"/>
          <w:szCs w:val="18"/>
          <w:highlight w:val="yellow"/>
          <w:lang w:val="en-US" w:eastAsia="zh-CN" w:bidi="ar"/>
        </w:rPr>
        <w:t>(I)</w:t>
      </w:r>
      <w:r>
        <w:rPr>
          <w:rFonts w:hint="default" w:ascii="Arial" w:hAnsi="Arial" w:eastAsia="Arial" w:cs="Arial"/>
          <w:b/>
          <w:bCs/>
          <w:snapToGrid/>
          <w:color w:val="122659"/>
          <w:spacing w:val="2"/>
          <w:kern w:val="0"/>
          <w:sz w:val="18"/>
          <w:szCs w:val="18"/>
          <w:lang w:val="en-US" w:eastAsia="zh-CN" w:bidi="ar"/>
        </w:rPr>
        <w:t xml:space="preserve"> </w:t>
      </w:r>
    </w:p>
    <w:p w14:paraId="7E816AEB">
      <w:pPr>
        <w:tabs>
          <w:tab w:val="left" w:pos="1710"/>
        </w:tabs>
        <w:spacing w:after="0" w:line="240" w:lineRule="auto"/>
        <w:ind w:left="1800" w:hanging="1800"/>
        <w:rPr>
          <w:rFonts w:hint="eastAsia" w:eastAsia="宋体"/>
          <w:lang w:val="en-US" w:eastAsia="zh-CN"/>
        </w:rPr>
      </w:pPr>
      <w:r>
        <w:rPr>
          <w:rFonts w:hint="eastAsia" w:eastAsia="宋体"/>
          <w:lang w:val="en-US" w:eastAsia="zh-CN"/>
        </w:rPr>
        <w:tab/>
      </w:r>
      <w:r>
        <w:rPr>
          <w:rFonts w:hint="default" w:ascii="Arial" w:hAnsi="Arial" w:eastAsia="等线" w:cs="Arial"/>
          <w:sz w:val="18"/>
          <w:szCs w:val="18"/>
          <w:lang w:val="en-US" w:eastAsia="zh-CN" w:bidi="ar"/>
        </w:rPr>
        <w:t xml:space="preserve">   9/17/20/36</w:t>
      </w:r>
      <w:r>
        <w:rPr>
          <w:rFonts w:hint="eastAsia" w:ascii="Arial" w:hAnsi="Arial" w:eastAsia="等线" w:cs="Arial"/>
          <w:sz w:val="18"/>
          <w:szCs w:val="18"/>
          <w:lang w:val="en-US" w:eastAsia="zh-CN" w:bidi="ar"/>
        </w:rPr>
        <w:t>、</w:t>
      </w:r>
      <w:r>
        <w:rPr>
          <w:rFonts w:hint="default" w:ascii="Arial" w:hAnsi="Arial" w:eastAsia="等线" w:cs="Arial"/>
          <w:sz w:val="18"/>
          <w:szCs w:val="18"/>
          <w:lang w:val="en-US" w:eastAsia="zh-CN" w:bidi="ar"/>
        </w:rPr>
        <w:t>29</w:t>
      </w:r>
      <w:r>
        <w:rPr>
          <w:rFonts w:hint="eastAsia" w:ascii="Arial" w:hAnsi="Arial" w:eastAsia="等线" w:cs="Arial"/>
          <w:sz w:val="18"/>
          <w:szCs w:val="18"/>
          <w:lang w:val="en-US" w:eastAsia="zh-CN" w:bidi="ar"/>
        </w:rPr>
        <w:t>、</w:t>
      </w:r>
      <w:r>
        <w:rPr>
          <w:rFonts w:hint="default" w:ascii="Arial" w:hAnsi="Arial" w:eastAsia="等线" w:cs="Arial"/>
          <w:sz w:val="18"/>
          <w:szCs w:val="18"/>
          <w:lang w:val="en-US" w:eastAsia="zh-CN" w:bidi="ar"/>
        </w:rPr>
        <w:t>31/46/63/73\104</w:t>
      </w:r>
    </w:p>
    <w:p w14:paraId="4759EAAE">
      <w:pPr>
        <w:tabs>
          <w:tab w:val="left" w:pos="1710"/>
        </w:tabs>
        <w:spacing w:after="0" w:line="240" w:lineRule="auto"/>
        <w:ind w:left="1800" w:hanging="1800"/>
      </w:pPr>
      <w:r>
        <w:rPr>
          <w:rFonts w:hint="eastAsia" w:eastAsia="宋体"/>
          <w:lang w:val="en-US" w:eastAsia="zh-CN"/>
        </w:rPr>
        <w:tab/>
      </w:r>
      <w:r>
        <w:t>Chair: Name</w:t>
      </w:r>
    </w:p>
    <w:p w14:paraId="0239E8E1">
      <w:pPr>
        <w:numPr>
          <w:ilvl w:val="0"/>
          <w:numId w:val="3"/>
        </w:numPr>
        <w:tabs>
          <w:tab w:val="left" w:pos="1710"/>
          <w:tab w:val="clear" w:pos="1260"/>
        </w:tabs>
        <w:spacing w:after="0" w:line="240" w:lineRule="auto"/>
        <w:ind w:left="1680" w:leftChars="0" w:hanging="420" w:firstLineChars="0"/>
        <w:rPr>
          <w:rFonts w:hint="eastAsia"/>
          <w:highlight w:val="none"/>
        </w:rPr>
      </w:pPr>
      <w:r>
        <w:rPr>
          <w:rFonts w:hint="eastAsia" w:eastAsia="宋体"/>
          <w:lang w:val="en-US" w:eastAsia="zh-CN"/>
        </w:rPr>
        <w:t xml:space="preserve">17 </w:t>
      </w:r>
      <w:r>
        <w:rPr>
          <w:rFonts w:hint="eastAsia"/>
        </w:rPr>
        <w:t>IRREGULAR TENDERS, ABNORMAL TENDERS, UNACCEPTABLE TENDERS AND REGULARISATION, A PARADOX BETWEEN</w:t>
      </w:r>
      <w:r>
        <w:rPr>
          <w:rFonts w:hint="eastAsia"/>
          <w:highlight w:val="none"/>
        </w:rPr>
        <w:t xml:space="preserve"> TRANSPARENCY AND ECONOMIC OPTIMUM?</w:t>
      </w:r>
    </w:p>
    <w:p w14:paraId="606115E2">
      <w:pPr>
        <w:numPr>
          <w:numId w:val="0"/>
        </w:numPr>
        <w:tabs>
          <w:tab w:val="left" w:pos="1710"/>
        </w:tabs>
        <w:spacing w:after="0" w:line="240" w:lineRule="auto"/>
        <w:ind w:left="1260" w:leftChars="0"/>
        <w:rPr>
          <w:rFonts w:hint="eastAsia" w:eastAsia="宋体"/>
          <w:highlight w:val="none"/>
          <w:lang w:val="en-US" w:eastAsia="zh-CN"/>
        </w:rPr>
      </w:pPr>
      <w:r>
        <w:rPr>
          <w:rFonts w:hint="eastAsia" w:eastAsia="宋体"/>
          <w:highlight w:val="none"/>
          <w:lang w:val="en-US" w:eastAsia="zh-CN"/>
        </w:rPr>
        <w:tab/>
      </w:r>
      <w:r>
        <w:rPr>
          <w:rFonts w:hint="eastAsia" w:eastAsia="宋体"/>
          <w:b/>
          <w:bCs/>
          <w:highlight w:val="none"/>
          <w:lang w:val="en-US" w:eastAsia="zh-CN"/>
        </w:rPr>
        <w:t>Baeyens Bert</w:t>
      </w:r>
      <w:r>
        <w:rPr>
          <w:rFonts w:hint="eastAsia" w:eastAsia="宋体"/>
          <w:b/>
          <w:bCs/>
          <w:highlight w:val="none"/>
          <w:lang w:val="en-US" w:eastAsia="zh-CN"/>
        </w:rPr>
        <w:tab/>
      </w:r>
      <w:r>
        <w:rPr>
          <w:rFonts w:hint="eastAsia" w:eastAsia="宋体"/>
          <w:b/>
          <w:bCs/>
          <w:highlight w:val="none"/>
          <w:lang w:val="en-US" w:eastAsia="zh-CN"/>
        </w:rPr>
        <w:t>Saya Projects</w:t>
      </w:r>
      <w:r>
        <w:rPr>
          <w:rFonts w:hint="eastAsia" w:eastAsia="宋体"/>
          <w:highlight w:val="none"/>
          <w:lang w:val="en-US" w:eastAsia="zh-CN"/>
        </w:rPr>
        <w:t xml:space="preserve"> </w:t>
      </w:r>
    </w:p>
    <w:p w14:paraId="79120A2A">
      <w:pPr>
        <w:numPr>
          <w:ilvl w:val="0"/>
          <w:numId w:val="3"/>
        </w:numPr>
        <w:tabs>
          <w:tab w:val="left" w:pos="1710"/>
          <w:tab w:val="clear" w:pos="1260"/>
        </w:tabs>
        <w:spacing w:after="0" w:line="240" w:lineRule="auto"/>
        <w:ind w:left="1680" w:leftChars="0" w:hanging="420" w:firstLineChars="0"/>
        <w:rPr>
          <w:rFonts w:hint="eastAsia"/>
          <w:highlight w:val="none"/>
        </w:rPr>
      </w:pPr>
      <w:r>
        <w:rPr>
          <w:rFonts w:hint="eastAsia" w:eastAsia="宋体"/>
          <w:highlight w:val="none"/>
          <w:lang w:val="en-US" w:eastAsia="zh-CN"/>
        </w:rPr>
        <w:t xml:space="preserve">31 </w:t>
      </w:r>
      <w:r>
        <w:rPr>
          <w:rFonts w:hint="eastAsia"/>
          <w:highlight w:val="none"/>
        </w:rPr>
        <w:t>OPEN CONTRACTING IN SOUTH AFRICA: A PANACEA FOR PUBLIC PROCUREMENT CORRUPTION</w:t>
      </w:r>
    </w:p>
    <w:p w14:paraId="1252843C">
      <w:pPr>
        <w:numPr>
          <w:numId w:val="0"/>
        </w:numPr>
        <w:tabs>
          <w:tab w:val="left" w:pos="1710"/>
        </w:tabs>
        <w:spacing w:after="0" w:line="240" w:lineRule="auto"/>
        <w:ind w:left="1260" w:leftChars="0"/>
        <w:rPr>
          <w:rFonts w:hint="eastAsia" w:eastAsia="宋体"/>
          <w:highlight w:val="none"/>
          <w:lang w:val="en-US" w:eastAsia="zh-CN"/>
        </w:rPr>
      </w:pPr>
      <w:r>
        <w:rPr>
          <w:rFonts w:hint="eastAsia" w:eastAsia="宋体"/>
          <w:highlight w:val="none"/>
          <w:lang w:val="en-US" w:eastAsia="zh-CN"/>
        </w:rPr>
        <w:tab/>
      </w:r>
      <w:r>
        <w:rPr>
          <w:rFonts w:hint="eastAsia" w:eastAsia="宋体"/>
          <w:b/>
          <w:bCs/>
          <w:highlight w:val="none"/>
          <w:lang w:val="en-US" w:eastAsia="zh-CN"/>
        </w:rPr>
        <w:t>Lawson Naidoo</w:t>
      </w:r>
      <w:r>
        <w:rPr>
          <w:rFonts w:hint="eastAsia" w:eastAsia="宋体"/>
          <w:b/>
          <w:bCs/>
          <w:highlight w:val="none"/>
          <w:lang w:val="en-US" w:eastAsia="zh-CN"/>
        </w:rPr>
        <w:tab/>
      </w:r>
      <w:r>
        <w:rPr>
          <w:rFonts w:hint="eastAsia" w:eastAsia="宋体"/>
          <w:b/>
          <w:bCs/>
          <w:highlight w:val="none"/>
          <w:lang w:val="en-US" w:eastAsia="zh-CN"/>
        </w:rPr>
        <w:t>Tshwane University of Technology</w:t>
      </w:r>
      <w:r>
        <w:rPr>
          <w:rFonts w:hint="eastAsia" w:eastAsia="宋体"/>
          <w:highlight w:val="none"/>
          <w:lang w:val="en-US" w:eastAsia="zh-CN"/>
        </w:rPr>
        <w:tab/>
      </w:r>
    </w:p>
    <w:p w14:paraId="654F92E9">
      <w:pPr>
        <w:numPr>
          <w:ilvl w:val="0"/>
          <w:numId w:val="3"/>
        </w:numPr>
        <w:tabs>
          <w:tab w:val="left" w:pos="1710"/>
          <w:tab w:val="clear" w:pos="1260"/>
        </w:tabs>
        <w:spacing w:after="0" w:line="240" w:lineRule="auto"/>
        <w:ind w:left="1680" w:leftChars="0" w:hanging="420" w:firstLineChars="0"/>
        <w:rPr>
          <w:rFonts w:hint="eastAsia"/>
        </w:rPr>
      </w:pPr>
      <w:r>
        <w:rPr>
          <w:rFonts w:hint="eastAsia"/>
          <w:highlight w:val="none"/>
          <w:lang w:val="en-US" w:eastAsia="zh-CN"/>
        </w:rPr>
        <w:t>73</w:t>
      </w:r>
      <w:r>
        <w:rPr>
          <w:rFonts w:hint="default"/>
          <w:highlight w:val="none"/>
          <w:lang w:val="en-US" w:eastAsia="zh-CN"/>
        </w:rPr>
        <w:t>TRANSPARENCY IN G</w:t>
      </w:r>
      <w:r>
        <w:rPr>
          <w:rFonts w:hint="default"/>
          <w:lang w:val="en-US" w:eastAsia="zh-CN"/>
        </w:rPr>
        <w:t>OVERNMENT PROCUREMENT THROUGH GePNIC©</w:t>
      </w:r>
    </w:p>
    <w:p w14:paraId="30A42094">
      <w:pPr>
        <w:tabs>
          <w:tab w:val="left" w:pos="1710"/>
        </w:tabs>
        <w:spacing w:after="0" w:line="240" w:lineRule="auto"/>
        <w:ind w:left="1800" w:hanging="1800"/>
        <w:rPr>
          <w:rFonts w:hint="default" w:eastAsia="宋体"/>
          <w:lang w:val="en-US" w:eastAsia="zh-CN"/>
        </w:rPr>
      </w:pPr>
      <w:r>
        <w:rPr>
          <w:rFonts w:hint="eastAsia" w:eastAsia="宋体"/>
          <w:lang w:val="en-US" w:eastAsia="zh-CN"/>
        </w:rPr>
        <w:tab/>
      </w:r>
      <w:r>
        <w:rPr>
          <w:rFonts w:hint="eastAsia" w:eastAsia="宋体"/>
          <w:b/>
          <w:bCs/>
          <w:lang w:val="en-US" w:eastAsia="zh-CN"/>
        </w:rPr>
        <w:t>K Srinivasa Raghavan</w:t>
      </w:r>
      <w:r>
        <w:rPr>
          <w:rFonts w:hint="eastAsia" w:eastAsia="宋体"/>
          <w:b/>
          <w:bCs/>
          <w:lang w:val="en-US" w:eastAsia="zh-CN"/>
        </w:rPr>
        <w:tab/>
      </w:r>
      <w:r>
        <w:rPr>
          <w:rFonts w:hint="eastAsia" w:eastAsia="宋体"/>
          <w:b/>
          <w:bCs/>
          <w:lang w:val="en-US" w:eastAsia="zh-CN"/>
        </w:rPr>
        <w:t>National Informatics Centre , Government of India</w:t>
      </w:r>
    </w:p>
    <w:p w14:paraId="1A977D9F">
      <w:pPr>
        <w:tabs>
          <w:tab w:val="left" w:pos="1710"/>
        </w:tabs>
        <w:spacing w:after="0" w:line="240" w:lineRule="auto"/>
        <w:ind w:left="1800" w:hanging="1800"/>
        <w:rPr>
          <w:rFonts w:hint="default" w:eastAsia="宋体"/>
          <w:lang w:val="en-US" w:eastAsia="zh-CN"/>
        </w:rPr>
      </w:pPr>
      <w:r>
        <w:rPr>
          <w:rFonts w:hint="eastAsia" w:eastAsia="宋体"/>
          <w:lang w:val="en-US" w:eastAsia="zh-CN"/>
        </w:rPr>
        <w:tab/>
      </w:r>
      <w:r>
        <w:t>Discussant: Name</w:t>
      </w:r>
    </w:p>
    <w:p w14:paraId="5E4444D6">
      <w:pPr>
        <w:spacing w:after="0" w:line="240" w:lineRule="auto"/>
      </w:pPr>
      <w:r>
        <w:t>14:45-15:15</w:t>
      </w:r>
      <w:r>
        <w:tab/>
      </w:r>
      <w:r>
        <w:t>Coffee break</w:t>
      </w:r>
    </w:p>
    <w:p w14:paraId="481293F2">
      <w:pPr>
        <w:spacing w:after="0" w:line="240" w:lineRule="auto"/>
      </w:pPr>
    </w:p>
    <w:p w14:paraId="6E4B9E10">
      <w:pPr>
        <w:spacing w:after="0" w:line="240" w:lineRule="auto"/>
        <w:rPr>
          <w:rFonts w:hint="eastAsia" w:eastAsia="宋体"/>
          <w:sz w:val="32"/>
          <w:szCs w:val="32"/>
          <w:lang w:val="en-US" w:eastAsia="zh-CN"/>
        </w:rPr>
      </w:pPr>
      <w:r>
        <w:rPr>
          <w:sz w:val="32"/>
          <w:szCs w:val="32"/>
        </w:rPr>
        <w:t xml:space="preserve">15:15-16:45 </w:t>
      </w:r>
      <w:r>
        <w:rPr>
          <w:sz w:val="32"/>
          <w:szCs w:val="32"/>
        </w:rPr>
        <w:tab/>
      </w:r>
      <w:r>
        <w:rPr>
          <w:sz w:val="32"/>
          <w:szCs w:val="32"/>
        </w:rPr>
        <w:t>parallel tracks</w:t>
      </w:r>
      <w:r>
        <w:rPr>
          <w:rFonts w:hint="eastAsia"/>
          <w:sz w:val="32"/>
          <w:szCs w:val="32"/>
        </w:rPr>
        <w:t xml:space="preserve"> A</w:t>
      </w:r>
      <w:r>
        <w:rPr>
          <w:rFonts w:hint="eastAsia" w:eastAsia="宋体"/>
          <w:sz w:val="32"/>
          <w:szCs w:val="32"/>
          <w:lang w:val="en-US" w:eastAsia="zh-CN"/>
        </w:rPr>
        <w:t>5</w:t>
      </w:r>
      <w:r>
        <w:rPr>
          <w:rFonts w:hint="eastAsia"/>
          <w:sz w:val="32"/>
          <w:szCs w:val="32"/>
        </w:rPr>
        <w:t>\B</w:t>
      </w:r>
      <w:r>
        <w:rPr>
          <w:rFonts w:hint="eastAsia" w:eastAsia="宋体"/>
          <w:sz w:val="32"/>
          <w:szCs w:val="32"/>
          <w:lang w:val="en-US" w:eastAsia="zh-CN"/>
        </w:rPr>
        <w:t>5</w:t>
      </w:r>
      <w:r>
        <w:rPr>
          <w:rFonts w:hint="eastAsia"/>
          <w:sz w:val="32"/>
          <w:szCs w:val="32"/>
        </w:rPr>
        <w:t>\C</w:t>
      </w:r>
      <w:r>
        <w:rPr>
          <w:rFonts w:hint="eastAsia" w:eastAsia="宋体"/>
          <w:sz w:val="32"/>
          <w:szCs w:val="32"/>
          <w:lang w:val="en-US" w:eastAsia="zh-CN"/>
        </w:rPr>
        <w:t>5</w:t>
      </w:r>
      <w:r>
        <w:rPr>
          <w:rFonts w:hint="eastAsia"/>
          <w:sz w:val="32"/>
          <w:szCs w:val="32"/>
        </w:rPr>
        <w:t>\D</w:t>
      </w:r>
      <w:r>
        <w:rPr>
          <w:rFonts w:hint="eastAsia" w:eastAsia="宋体"/>
          <w:sz w:val="32"/>
          <w:szCs w:val="32"/>
          <w:lang w:val="en-US" w:eastAsia="zh-CN"/>
        </w:rPr>
        <w:t>5</w:t>
      </w:r>
    </w:p>
    <w:p w14:paraId="29341339">
      <w:pPr>
        <w:spacing w:after="0" w:line="240" w:lineRule="auto"/>
        <w:rPr>
          <w:rFonts w:hint="eastAsia" w:eastAsia="宋体"/>
          <w:sz w:val="32"/>
          <w:szCs w:val="32"/>
          <w:lang w:val="en-US" w:eastAsia="zh-CN"/>
        </w:rPr>
      </w:pPr>
    </w:p>
    <w:p w14:paraId="65FBB1F0">
      <w:pPr>
        <w:tabs>
          <w:tab w:val="left" w:pos="1710"/>
        </w:tabs>
        <w:spacing w:after="0" w:line="240" w:lineRule="auto"/>
        <w:ind w:left="1800" w:hanging="1800"/>
        <w:rPr>
          <w:rFonts w:hint="default" w:eastAsia="宋体"/>
          <w:highlight w:val="yellow"/>
          <w:lang w:val="en-US" w:eastAsia="zh-CN"/>
        </w:rPr>
      </w:pPr>
      <w:r>
        <w:rPr>
          <w:highlight w:val="yellow"/>
        </w:rPr>
        <w:t xml:space="preserve">Track </w:t>
      </w:r>
      <w:r>
        <w:rPr>
          <w:rFonts w:hint="eastAsia" w:eastAsia="宋体"/>
          <w:highlight w:val="yellow"/>
          <w:lang w:val="en-US" w:eastAsia="zh-CN"/>
        </w:rPr>
        <w:t>A5</w:t>
      </w:r>
      <w:r>
        <w:rPr>
          <w:highlight w:val="yellow"/>
        </w:rPr>
        <w:t xml:space="preserve">: </w:t>
      </w:r>
      <w:r>
        <w:rPr>
          <w:highlight w:val="yellow"/>
        </w:rPr>
        <w:tab/>
      </w:r>
      <w:r>
        <w:rPr>
          <w:highlight w:val="yellow"/>
        </w:rPr>
        <w:t>(Panel theme)</w:t>
      </w:r>
      <w:r>
        <w:rPr>
          <w:rFonts w:hint="eastAsia"/>
          <w:b/>
          <w:bCs/>
          <w:highlight w:val="yellow"/>
        </w:rPr>
        <w:t xml:space="preserve">Performance-based procurement and </w:t>
      </w:r>
      <w:r>
        <w:rPr>
          <w:rFonts w:hint="eastAsia" w:eastAsia="宋体"/>
          <w:b/>
          <w:bCs/>
          <w:highlight w:val="yellow"/>
          <w:lang w:eastAsia="zh-CN"/>
        </w:rPr>
        <w:t>measurement</w:t>
      </w:r>
      <w:r>
        <w:rPr>
          <w:rFonts w:hint="eastAsia" w:eastAsia="宋体"/>
          <w:b/>
          <w:bCs/>
          <w:highlight w:val="yellow"/>
          <w:lang w:val="en-US" w:eastAsia="zh-CN"/>
        </w:rPr>
        <w:t>(I)</w:t>
      </w:r>
    </w:p>
    <w:p w14:paraId="67926334">
      <w:pPr>
        <w:tabs>
          <w:tab w:val="left" w:pos="1710"/>
        </w:tabs>
        <w:spacing w:after="0" w:line="240" w:lineRule="auto"/>
        <w:ind w:left="1800" w:hanging="1800"/>
        <w:rPr>
          <w:rFonts w:hint="eastAsia"/>
        </w:rPr>
      </w:pPr>
      <w:r>
        <w:tab/>
      </w:r>
      <w:r>
        <w:rPr>
          <w:rFonts w:hint="eastAsia"/>
        </w:rPr>
        <w:t>13/28/37\67//68/</w:t>
      </w:r>
      <w:r>
        <w:rPr>
          <w:rFonts w:hint="eastAsia"/>
          <w:highlight w:val="yellow"/>
        </w:rPr>
        <w:t>69</w:t>
      </w:r>
      <w:r>
        <w:rPr>
          <w:rFonts w:hint="eastAsia" w:eastAsia="宋体"/>
          <w:highlight w:val="yellow"/>
          <w:lang w:val="en-US" w:eastAsia="zh-CN"/>
        </w:rPr>
        <w:t>（Assessment</w:t>
      </w:r>
      <w:r>
        <w:rPr>
          <w:rFonts w:hint="eastAsia" w:eastAsia="宋体"/>
          <w:lang w:val="en-US" w:eastAsia="zh-CN"/>
        </w:rPr>
        <w:t>）</w:t>
      </w:r>
      <w:r>
        <w:rPr>
          <w:rFonts w:hint="eastAsia"/>
        </w:rPr>
        <w:t>/</w:t>
      </w:r>
    </w:p>
    <w:p w14:paraId="09C69B34">
      <w:pPr>
        <w:tabs>
          <w:tab w:val="left" w:pos="1710"/>
        </w:tabs>
        <w:spacing w:after="0" w:line="240" w:lineRule="auto"/>
        <w:ind w:left="1800" w:hanging="1800"/>
      </w:pPr>
    </w:p>
    <w:p w14:paraId="03E63436">
      <w:pPr>
        <w:tabs>
          <w:tab w:val="left" w:pos="1710"/>
        </w:tabs>
        <w:spacing w:after="0" w:line="240" w:lineRule="auto"/>
        <w:ind w:left="1800" w:hanging="1800"/>
      </w:pPr>
      <w:r>
        <w:rPr>
          <w:rFonts w:hint="eastAsia" w:eastAsia="宋体"/>
          <w:lang w:val="en-US" w:eastAsia="zh-CN"/>
        </w:rPr>
        <w:tab/>
      </w:r>
      <w:r>
        <w:t>Chair: Name</w:t>
      </w:r>
    </w:p>
    <w:p w14:paraId="398DC3F6">
      <w:pPr>
        <w:numPr>
          <w:ilvl w:val="0"/>
          <w:numId w:val="3"/>
        </w:numPr>
        <w:tabs>
          <w:tab w:val="left" w:pos="1710"/>
          <w:tab w:val="clear" w:pos="1260"/>
        </w:tabs>
        <w:spacing w:after="0" w:line="240" w:lineRule="auto"/>
        <w:ind w:left="1680" w:leftChars="0" w:hanging="420" w:firstLineChars="0"/>
        <w:rPr>
          <w:rFonts w:hint="eastAsia" w:eastAsia="宋体"/>
          <w:lang w:val="en-US" w:eastAsia="zh-CN"/>
        </w:rPr>
      </w:pPr>
      <w:r>
        <w:rPr>
          <w:rFonts w:hint="eastAsia" w:eastAsia="宋体"/>
          <w:lang w:val="en-US" w:eastAsia="zh-CN"/>
        </w:rPr>
        <w:t>68</w:t>
      </w:r>
      <w:r>
        <w:rPr>
          <w:rFonts w:hint="eastAsia"/>
        </w:rPr>
        <w:t>Evaluating the</w:t>
      </w:r>
      <w:r>
        <w:rPr>
          <w:rFonts w:hint="eastAsia" w:eastAsia="宋体"/>
          <w:lang w:val="en-US" w:eastAsia="zh-CN"/>
        </w:rPr>
        <w:t xml:space="preserve">  </w:t>
      </w:r>
      <w:r>
        <w:rPr>
          <w:rFonts w:hint="eastAsia"/>
        </w:rPr>
        <w:t xml:space="preserve"> effectiveness and outcomes of Performance Based Contracting</w:t>
      </w:r>
      <w:r>
        <w:rPr>
          <w:rFonts w:hint="eastAsia" w:eastAsia="宋体"/>
          <w:lang w:val="en-US" w:eastAsia="zh-CN"/>
        </w:rPr>
        <w:t>，</w:t>
      </w:r>
      <w:r>
        <w:rPr>
          <w:rFonts w:hint="eastAsia" w:eastAsia="宋体"/>
          <w:b/>
          <w:bCs/>
          <w:lang w:val="en-US" w:eastAsia="zh-CN"/>
        </w:rPr>
        <w:t>Sven Wehking，Bundeswehr University Munich</w:t>
      </w:r>
      <w:r>
        <w:rPr>
          <w:rFonts w:hint="eastAsia" w:eastAsia="宋体"/>
          <w:lang w:val="en-US" w:eastAsia="zh-CN"/>
        </w:rPr>
        <w:tab/>
      </w:r>
    </w:p>
    <w:p w14:paraId="2C608F75">
      <w:pPr>
        <w:numPr>
          <w:ilvl w:val="0"/>
          <w:numId w:val="3"/>
        </w:numPr>
        <w:tabs>
          <w:tab w:val="left" w:pos="1710"/>
          <w:tab w:val="clear" w:pos="1260"/>
        </w:tabs>
        <w:spacing w:after="0" w:line="240" w:lineRule="auto"/>
        <w:ind w:left="1680" w:leftChars="0" w:hanging="420" w:firstLineChars="0"/>
        <w:rPr>
          <w:rFonts w:hint="default" w:eastAsia="宋体"/>
          <w:lang w:val="en-US" w:eastAsia="zh-CN"/>
        </w:rPr>
      </w:pPr>
      <w:r>
        <w:rPr>
          <w:rFonts w:hint="eastAsia" w:eastAsia="宋体"/>
          <w:lang w:val="en-US" w:eastAsia="zh-CN"/>
        </w:rPr>
        <w:t>37</w:t>
      </w:r>
      <w:r>
        <w:rPr>
          <w:rFonts w:hint="eastAsia"/>
        </w:rPr>
        <w:t>Towards an alternative framework for community engagement in public roadworks contracts to minimise performance expectations gaps: A Mixed methods analysis</w:t>
      </w:r>
      <w:r>
        <w:rPr>
          <w:rFonts w:hint="eastAsia" w:eastAsia="宋体"/>
          <w:lang w:val="en-US" w:eastAsia="zh-CN"/>
        </w:rPr>
        <w:t>，</w:t>
      </w:r>
      <w:r>
        <w:rPr>
          <w:rFonts w:hint="eastAsia" w:eastAsia="宋体"/>
          <w:b/>
          <w:bCs/>
          <w:lang w:val="en-US" w:eastAsia="zh-CN"/>
        </w:rPr>
        <w:t>Charles Kalinzi，Makerere University</w:t>
      </w:r>
    </w:p>
    <w:p w14:paraId="7C6A4420">
      <w:pPr>
        <w:numPr>
          <w:ilvl w:val="0"/>
          <w:numId w:val="3"/>
        </w:numPr>
        <w:tabs>
          <w:tab w:val="left" w:pos="1710"/>
          <w:tab w:val="clear" w:pos="1260"/>
        </w:tabs>
        <w:spacing w:after="0" w:line="240" w:lineRule="auto"/>
        <w:ind w:left="1680" w:leftChars="0" w:hanging="420" w:firstLineChars="0"/>
        <w:rPr>
          <w:rFonts w:hint="eastAsia" w:eastAsia="宋体"/>
          <w:lang w:val="en-US" w:eastAsia="zh-CN"/>
        </w:rPr>
      </w:pPr>
      <w:r>
        <w:rPr>
          <w:rFonts w:hint="eastAsia" w:eastAsia="宋体"/>
          <w:lang w:val="en-US" w:eastAsia="zh-CN"/>
        </w:rPr>
        <w:t>67</w:t>
      </w:r>
      <w:r>
        <w:rPr>
          <w:rFonts w:hint="eastAsia"/>
        </w:rPr>
        <w:t>Does Stakeholder Engagement minimise Public Procurement Performance Expectations Gaps in Roadworks Contracts in global south? Results from pilot survey 好论文</w:t>
      </w:r>
    </w:p>
    <w:p w14:paraId="790F6C74">
      <w:pPr>
        <w:numPr>
          <w:numId w:val="0"/>
        </w:numPr>
        <w:tabs>
          <w:tab w:val="left" w:pos="1710"/>
        </w:tabs>
        <w:spacing w:after="0" w:line="240" w:lineRule="auto"/>
        <w:ind w:left="1260" w:leftChars="0"/>
        <w:rPr>
          <w:rFonts w:hint="eastAsia" w:eastAsia="宋体"/>
          <w:lang w:val="en-US" w:eastAsia="zh-CN"/>
        </w:rPr>
      </w:pPr>
      <w:r>
        <w:rPr>
          <w:rFonts w:hint="eastAsia" w:eastAsia="宋体"/>
          <w:lang w:val="en-US" w:eastAsia="zh-CN"/>
        </w:rPr>
        <w:tab/>
      </w:r>
      <w:r>
        <w:rPr>
          <w:rFonts w:hint="eastAsia"/>
          <w:b/>
          <w:bCs/>
        </w:rPr>
        <w:t>Charles Kalinzi</w:t>
      </w:r>
      <w:r>
        <w:rPr>
          <w:rFonts w:hint="eastAsia" w:eastAsia="宋体"/>
          <w:b/>
          <w:bCs/>
          <w:lang w:val="en-US" w:eastAsia="zh-CN"/>
        </w:rPr>
        <w:t>，Makerere University</w:t>
      </w:r>
    </w:p>
    <w:p w14:paraId="7BA0A8A2">
      <w:pPr>
        <w:tabs>
          <w:tab w:val="left" w:pos="1710"/>
        </w:tabs>
        <w:spacing w:after="0" w:line="240" w:lineRule="auto"/>
        <w:ind w:left="1800" w:hanging="1800"/>
      </w:pPr>
      <w:r>
        <w:tab/>
      </w:r>
      <w:r>
        <w:t>Discussant: Name</w:t>
      </w:r>
    </w:p>
    <w:p w14:paraId="21E6FCA1">
      <w:pPr>
        <w:tabs>
          <w:tab w:val="left" w:pos="1710"/>
        </w:tabs>
        <w:spacing w:after="0" w:line="240" w:lineRule="auto"/>
        <w:ind w:left="1800" w:hanging="1800"/>
      </w:pPr>
    </w:p>
    <w:p w14:paraId="5D7241CA">
      <w:pPr>
        <w:tabs>
          <w:tab w:val="left" w:pos="1710"/>
        </w:tabs>
        <w:spacing w:after="0" w:line="240" w:lineRule="auto"/>
        <w:ind w:left="1800" w:hanging="1800"/>
        <w:rPr>
          <w:highlight w:val="yellow"/>
        </w:rPr>
      </w:pPr>
      <w:r>
        <w:rPr>
          <w:highlight w:val="yellow"/>
        </w:rPr>
        <w:t>Track</w:t>
      </w:r>
      <w:r>
        <w:rPr>
          <w:rFonts w:hint="eastAsia" w:eastAsia="宋体"/>
          <w:highlight w:val="yellow"/>
          <w:lang w:val="en-US" w:eastAsia="zh-CN"/>
        </w:rPr>
        <w:t xml:space="preserve"> B5</w:t>
      </w:r>
      <w:r>
        <w:rPr>
          <w:highlight w:val="yellow"/>
        </w:rPr>
        <w:t xml:space="preserve">: </w:t>
      </w:r>
      <w:r>
        <w:rPr>
          <w:highlight w:val="yellow"/>
        </w:rPr>
        <w:tab/>
      </w:r>
      <w:r>
        <w:rPr>
          <w:highlight w:val="yellow"/>
        </w:rPr>
        <w:t>(Panel theme)</w:t>
      </w:r>
      <w:r>
        <w:rPr>
          <w:rFonts w:hint="eastAsia"/>
          <w:b/>
          <w:bCs/>
          <w:highlight w:val="yellow"/>
        </w:rPr>
        <w:t>public procurement</w:t>
      </w:r>
      <w:r>
        <w:rPr>
          <w:rFonts w:hint="eastAsia" w:eastAsia="宋体"/>
          <w:b/>
          <w:bCs/>
          <w:highlight w:val="yellow"/>
          <w:lang w:val="en-US" w:eastAsia="zh-CN"/>
        </w:rPr>
        <w:t xml:space="preserve"> </w:t>
      </w:r>
      <w:r>
        <w:rPr>
          <w:rFonts w:hint="eastAsia"/>
          <w:b/>
          <w:bCs/>
          <w:highlight w:val="yellow"/>
        </w:rPr>
        <w:t>Mission</w:t>
      </w:r>
      <w:r>
        <w:rPr>
          <w:rFonts w:hint="eastAsia" w:eastAsia="宋体"/>
          <w:b/>
          <w:bCs/>
          <w:highlight w:val="yellow"/>
          <w:lang w:val="en-US" w:eastAsia="zh-CN"/>
        </w:rPr>
        <w:t xml:space="preserve">, value and </w:t>
      </w:r>
      <w:r>
        <w:rPr>
          <w:rFonts w:hint="eastAsia"/>
          <w:b/>
          <w:bCs/>
          <w:highlight w:val="yellow"/>
        </w:rPr>
        <w:t>strate</w:t>
      </w:r>
      <w:r>
        <w:rPr>
          <w:rFonts w:hint="eastAsia" w:eastAsia="宋体"/>
          <w:b/>
          <w:bCs/>
          <w:highlight w:val="yellow"/>
          <w:lang w:val="en-US" w:eastAsia="zh-CN"/>
        </w:rPr>
        <w:t>gy(I)</w:t>
      </w:r>
      <w:r>
        <w:rPr>
          <w:rFonts w:hint="eastAsia"/>
          <w:b/>
          <w:bCs/>
          <w:highlight w:val="yellow"/>
        </w:rPr>
        <w:t xml:space="preserve"> </w:t>
      </w:r>
    </w:p>
    <w:p w14:paraId="636B0C69">
      <w:pPr>
        <w:tabs>
          <w:tab w:val="left" w:pos="1710"/>
        </w:tabs>
        <w:spacing w:after="0" w:line="240" w:lineRule="auto"/>
        <w:ind w:left="1800" w:hanging="1800"/>
        <w:rPr>
          <w:rFonts w:hint="eastAsia"/>
        </w:rPr>
      </w:pPr>
      <w:r>
        <w:tab/>
      </w:r>
      <w:r>
        <w:rPr>
          <w:rFonts w:hint="eastAsia"/>
        </w:rPr>
        <w:t>40\42/60/105</w:t>
      </w:r>
      <w:r>
        <w:rPr>
          <w:rFonts w:hint="eastAsia" w:eastAsia="宋体"/>
          <w:lang w:val="en-US" w:eastAsia="zh-CN"/>
        </w:rPr>
        <w:t xml:space="preserve">  </w:t>
      </w:r>
      <w:r>
        <w:rPr>
          <w:rFonts w:hint="eastAsia"/>
        </w:rPr>
        <w:t>/106/107/109</w:t>
      </w:r>
    </w:p>
    <w:p w14:paraId="316DB82C">
      <w:pPr>
        <w:tabs>
          <w:tab w:val="left" w:pos="1710"/>
        </w:tabs>
        <w:spacing w:after="0" w:line="240" w:lineRule="auto"/>
        <w:ind w:left="1800" w:hanging="1800"/>
      </w:pPr>
    </w:p>
    <w:p w14:paraId="0352D4CD">
      <w:pPr>
        <w:tabs>
          <w:tab w:val="left" w:pos="1710"/>
        </w:tabs>
        <w:spacing w:after="0" w:line="240" w:lineRule="auto"/>
        <w:ind w:left="1800" w:hanging="1800"/>
      </w:pPr>
      <w:r>
        <w:rPr>
          <w:rFonts w:hint="eastAsia" w:eastAsia="宋体"/>
          <w:lang w:val="en-US" w:eastAsia="zh-CN"/>
        </w:rPr>
        <w:tab/>
      </w:r>
      <w:r>
        <w:t>Chair: Name</w:t>
      </w:r>
    </w:p>
    <w:p w14:paraId="4F1A86C8">
      <w:pPr>
        <w:numPr>
          <w:ilvl w:val="0"/>
          <w:numId w:val="3"/>
        </w:numPr>
        <w:tabs>
          <w:tab w:val="left" w:pos="1710"/>
          <w:tab w:val="clear" w:pos="1260"/>
        </w:tabs>
        <w:spacing w:after="0" w:line="240" w:lineRule="auto"/>
        <w:ind w:left="1680" w:leftChars="0" w:hanging="420" w:firstLineChars="0"/>
      </w:pPr>
      <w:r>
        <w:rPr>
          <w:rFonts w:hint="eastAsia" w:eastAsia="宋体"/>
          <w:lang w:val="en-US" w:eastAsia="zh-CN"/>
        </w:rPr>
        <w:t>105</w:t>
      </w:r>
      <w:r>
        <w:rPr>
          <w:rFonts w:hint="eastAsia"/>
        </w:rPr>
        <w:t>Missions and public procurement in Europe: A systematic literature review</w:t>
      </w:r>
    </w:p>
    <w:p w14:paraId="5AFB6343">
      <w:pPr>
        <w:numPr>
          <w:numId w:val="0"/>
        </w:numPr>
        <w:tabs>
          <w:tab w:val="left" w:pos="1710"/>
        </w:tabs>
        <w:spacing w:after="0" w:line="240" w:lineRule="auto"/>
        <w:ind w:left="1260" w:leftChars="0"/>
        <w:rPr>
          <w:rFonts w:hint="eastAsia" w:eastAsia="宋体"/>
          <w:lang w:val="en-US" w:eastAsia="zh-CN"/>
        </w:rPr>
      </w:pPr>
      <w:r>
        <w:rPr>
          <w:rFonts w:hint="eastAsia" w:eastAsia="宋体"/>
          <w:lang w:val="en-US" w:eastAsia="zh-CN"/>
        </w:rPr>
        <w:tab/>
      </w:r>
      <w:r>
        <w:rPr>
          <w:rFonts w:hint="eastAsia" w:eastAsia="宋体"/>
          <w:b/>
          <w:bCs/>
          <w:lang w:val="en-US" w:eastAsia="zh-CN"/>
        </w:rPr>
        <w:t xml:space="preserve">Rainer Kattel,Veiko Lember et.UCL, OECD, Tallinn University of Technology / KU </w:t>
      </w:r>
      <w:r>
        <w:rPr>
          <w:rFonts w:hint="eastAsia" w:eastAsia="宋体"/>
          <w:b/>
          <w:bCs/>
          <w:lang w:val="en-US" w:eastAsia="zh-CN"/>
        </w:rPr>
        <w:tab/>
        <w:t>Leuven</w:t>
      </w:r>
      <w:r>
        <w:rPr>
          <w:rFonts w:hint="eastAsia" w:eastAsia="宋体"/>
          <w:lang w:val="en-US" w:eastAsia="zh-CN"/>
        </w:rPr>
        <w:tab/>
      </w:r>
    </w:p>
    <w:p w14:paraId="18E690A2">
      <w:pPr>
        <w:numPr>
          <w:ilvl w:val="0"/>
          <w:numId w:val="3"/>
        </w:numPr>
        <w:tabs>
          <w:tab w:val="left" w:pos="1710"/>
          <w:tab w:val="clear" w:pos="1260"/>
        </w:tabs>
        <w:spacing w:after="0" w:line="240" w:lineRule="auto"/>
        <w:ind w:left="1680" w:leftChars="0" w:hanging="420" w:firstLineChars="0"/>
      </w:pPr>
      <w:r>
        <w:rPr>
          <w:rFonts w:hint="eastAsia" w:eastAsia="宋体"/>
          <w:lang w:val="en-US" w:eastAsia="zh-CN"/>
        </w:rPr>
        <w:t>42</w:t>
      </w:r>
      <w:r>
        <w:rPr>
          <w:rFonts w:hint="eastAsia"/>
        </w:rPr>
        <w:t>Is the buyer’s strategic procurement capability conducive to stewardship in public procurement?芬兰</w:t>
      </w:r>
    </w:p>
    <w:p w14:paraId="052DE89A">
      <w:pPr>
        <w:numPr>
          <w:numId w:val="0"/>
        </w:numPr>
        <w:tabs>
          <w:tab w:val="left" w:pos="1710"/>
        </w:tabs>
        <w:spacing w:after="0" w:line="240" w:lineRule="auto"/>
        <w:ind w:left="1260" w:leftChars="0"/>
        <w:rPr>
          <w:rFonts w:hint="eastAsia" w:eastAsia="宋体"/>
          <w:lang w:val="en-US" w:eastAsia="zh-CN"/>
        </w:rPr>
      </w:pPr>
      <w:r>
        <w:rPr>
          <w:rFonts w:hint="eastAsia" w:eastAsia="宋体"/>
          <w:lang w:val="en-US" w:eastAsia="zh-CN"/>
        </w:rPr>
        <w:tab/>
      </w:r>
      <w:r>
        <w:rPr>
          <w:rFonts w:hint="eastAsia" w:eastAsia="宋体"/>
          <w:b/>
          <w:bCs/>
          <w:lang w:val="en-US" w:eastAsia="zh-CN"/>
        </w:rPr>
        <w:t>Jani Saastamoinen</w:t>
      </w:r>
      <w:r>
        <w:rPr>
          <w:rFonts w:hint="eastAsia" w:eastAsia="宋体"/>
          <w:b/>
          <w:bCs/>
          <w:lang w:val="en-US" w:eastAsia="zh-CN"/>
        </w:rPr>
        <w:tab/>
      </w:r>
      <w:r>
        <w:rPr>
          <w:rFonts w:hint="eastAsia" w:eastAsia="宋体"/>
          <w:b/>
          <w:bCs/>
          <w:lang w:val="en-US" w:eastAsia="zh-CN"/>
        </w:rPr>
        <w:t>University of Eastern Finland</w:t>
      </w:r>
    </w:p>
    <w:p w14:paraId="7C576316">
      <w:pPr>
        <w:numPr>
          <w:ilvl w:val="0"/>
          <w:numId w:val="3"/>
        </w:numPr>
        <w:tabs>
          <w:tab w:val="left" w:pos="1710"/>
          <w:tab w:val="clear" w:pos="1260"/>
        </w:tabs>
        <w:spacing w:after="0" w:line="240" w:lineRule="auto"/>
        <w:ind w:left="1680" w:leftChars="0" w:hanging="420" w:firstLineChars="0"/>
        <w:rPr>
          <w:rFonts w:hint="eastAsia"/>
        </w:rPr>
      </w:pPr>
      <w:r>
        <w:rPr>
          <w:rFonts w:hint="eastAsia" w:eastAsia="宋体"/>
          <w:lang w:val="en-US" w:eastAsia="zh-CN"/>
        </w:rPr>
        <w:t>109</w:t>
      </w:r>
      <w:r>
        <w:rPr>
          <w:rFonts w:hint="eastAsia"/>
        </w:rPr>
        <w:t xml:space="preserve">Research on Procurement </w:t>
      </w:r>
      <w:r>
        <w:rPr>
          <w:rFonts w:hint="eastAsia"/>
          <w:highlight w:val="yellow"/>
        </w:rPr>
        <w:t xml:space="preserve">Risk </w:t>
      </w:r>
      <w:r>
        <w:rPr>
          <w:rFonts w:hint="eastAsia"/>
        </w:rPr>
        <w:t>Management in Universities of Chinese Mainland: A Case Study of S University</w:t>
      </w:r>
    </w:p>
    <w:p w14:paraId="08F86CBE">
      <w:pPr>
        <w:numPr>
          <w:numId w:val="0"/>
        </w:numPr>
        <w:tabs>
          <w:tab w:val="left" w:pos="1710"/>
        </w:tabs>
        <w:spacing w:after="0" w:line="240" w:lineRule="auto"/>
        <w:ind w:left="1260" w:leftChars="0"/>
        <w:rPr>
          <w:rFonts w:hint="eastAsia" w:eastAsia="宋体"/>
          <w:lang w:val="en-US" w:eastAsia="zh-CN"/>
        </w:rPr>
      </w:pPr>
      <w:r>
        <w:rPr>
          <w:rFonts w:hint="eastAsia" w:eastAsia="宋体"/>
          <w:lang w:val="en-US" w:eastAsia="zh-CN"/>
        </w:rPr>
        <w:tab/>
      </w:r>
      <w:r>
        <w:rPr>
          <w:rFonts w:hint="eastAsia" w:eastAsia="宋体"/>
          <w:b/>
          <w:bCs/>
          <w:lang w:val="en-US" w:eastAsia="zh-CN"/>
        </w:rPr>
        <w:t>Rui Wang</w:t>
      </w:r>
      <w:r>
        <w:rPr>
          <w:rFonts w:hint="eastAsia" w:eastAsia="宋体"/>
          <w:b/>
          <w:bCs/>
          <w:lang w:val="en-US" w:eastAsia="zh-CN"/>
        </w:rPr>
        <w:tab/>
      </w:r>
      <w:r>
        <w:rPr>
          <w:rFonts w:hint="eastAsia" w:eastAsia="宋体"/>
          <w:b/>
          <w:bCs/>
          <w:lang w:val="en-US" w:eastAsia="zh-CN"/>
        </w:rPr>
        <w:t>Shanghai University</w:t>
      </w:r>
    </w:p>
    <w:p w14:paraId="13004332">
      <w:pPr>
        <w:numPr>
          <w:ilvl w:val="0"/>
          <w:numId w:val="3"/>
        </w:numPr>
        <w:tabs>
          <w:tab w:val="left" w:pos="1710"/>
          <w:tab w:val="clear" w:pos="1260"/>
        </w:tabs>
        <w:spacing w:after="0" w:line="240" w:lineRule="auto"/>
        <w:ind w:left="1680" w:leftChars="0" w:hanging="420" w:firstLineChars="0"/>
        <w:rPr>
          <w:rFonts w:hint="eastAsia"/>
        </w:rPr>
      </w:pPr>
      <w:r>
        <w:rPr>
          <w:rFonts w:hint="eastAsia"/>
        </w:rPr>
        <w:t>40Risk reduction at the Dutch Ministry of Defence</w:t>
      </w:r>
    </w:p>
    <w:p w14:paraId="41926841">
      <w:pPr>
        <w:tabs>
          <w:tab w:val="left" w:pos="1710"/>
        </w:tabs>
        <w:spacing w:after="0" w:line="240" w:lineRule="auto"/>
        <w:ind w:left="1800" w:hanging="1800"/>
        <w:rPr>
          <w:rFonts w:hint="default" w:eastAsia="宋体"/>
          <w:lang w:val="en-US" w:eastAsia="zh-CN"/>
        </w:rPr>
      </w:pPr>
      <w:r>
        <w:rPr>
          <w:rFonts w:hint="eastAsia" w:eastAsia="宋体"/>
          <w:lang w:val="en-US" w:eastAsia="zh-CN"/>
        </w:rPr>
        <w:tab/>
      </w:r>
      <w:r>
        <w:rPr>
          <w:rFonts w:hint="eastAsia" w:eastAsia="宋体"/>
          <w:b/>
          <w:bCs/>
          <w:lang w:val="en-US" w:eastAsia="zh-CN"/>
        </w:rPr>
        <w:t>C.J. Tazelaar</w:t>
      </w:r>
      <w:r>
        <w:rPr>
          <w:rFonts w:hint="eastAsia" w:eastAsia="宋体"/>
          <w:b/>
          <w:bCs/>
          <w:lang w:val="en-US" w:eastAsia="zh-CN"/>
        </w:rPr>
        <w:tab/>
      </w:r>
      <w:r>
        <w:rPr>
          <w:rFonts w:hint="eastAsia" w:eastAsia="宋体"/>
          <w:b/>
          <w:bCs/>
          <w:lang w:val="en-US" w:eastAsia="zh-CN"/>
        </w:rPr>
        <w:t>Ministry of Defence</w:t>
      </w:r>
    </w:p>
    <w:p w14:paraId="1DC15190">
      <w:pPr>
        <w:tabs>
          <w:tab w:val="left" w:pos="1710"/>
        </w:tabs>
        <w:spacing w:after="0" w:line="240" w:lineRule="auto"/>
        <w:ind w:left="1800" w:hanging="1800"/>
      </w:pPr>
      <w:r>
        <w:tab/>
      </w:r>
      <w:r>
        <w:t>Discussant: Name</w:t>
      </w:r>
    </w:p>
    <w:p w14:paraId="543EE2B7">
      <w:pPr>
        <w:tabs>
          <w:tab w:val="left" w:pos="1710"/>
        </w:tabs>
        <w:spacing w:after="0" w:line="240" w:lineRule="auto"/>
        <w:ind w:left="1800" w:hanging="1800"/>
      </w:pPr>
    </w:p>
    <w:p w14:paraId="1C62C786">
      <w:pPr>
        <w:tabs>
          <w:tab w:val="left" w:pos="1710"/>
        </w:tabs>
        <w:spacing w:after="0" w:line="240" w:lineRule="auto"/>
        <w:ind w:left="1800" w:hanging="1800"/>
        <w:rPr>
          <w:rFonts w:hint="default" w:eastAsia="宋体"/>
          <w:highlight w:val="yellow"/>
          <w:lang w:val="en-US" w:eastAsia="zh-CN"/>
        </w:rPr>
      </w:pPr>
      <w:r>
        <w:rPr>
          <w:highlight w:val="yellow"/>
        </w:rPr>
        <w:t xml:space="preserve">Track </w:t>
      </w:r>
      <w:r>
        <w:rPr>
          <w:rFonts w:hint="eastAsia" w:eastAsia="宋体"/>
          <w:highlight w:val="yellow"/>
          <w:lang w:val="en-US" w:eastAsia="zh-CN"/>
        </w:rPr>
        <w:t>C5</w:t>
      </w:r>
      <w:r>
        <w:rPr>
          <w:highlight w:val="yellow"/>
        </w:rPr>
        <w:t xml:space="preserve">: </w:t>
      </w:r>
      <w:r>
        <w:rPr>
          <w:highlight w:val="yellow"/>
        </w:rPr>
        <w:tab/>
      </w:r>
      <w:r>
        <w:rPr>
          <w:highlight w:val="yellow"/>
        </w:rPr>
        <w:t>(Panel theme)</w:t>
      </w:r>
      <w:r>
        <w:rPr>
          <w:rFonts w:hint="eastAsia"/>
          <w:highlight w:val="yellow"/>
        </w:rPr>
        <w:t xml:space="preserve">General </w:t>
      </w:r>
      <w:r>
        <w:rPr>
          <w:rFonts w:hint="eastAsia" w:eastAsia="宋体"/>
          <w:highlight w:val="yellow"/>
          <w:lang w:val="en-US" w:eastAsia="zh-CN"/>
        </w:rPr>
        <w:t xml:space="preserve">procurement system and </w:t>
      </w:r>
      <w:r>
        <w:rPr>
          <w:rFonts w:hint="eastAsia"/>
          <w:highlight w:val="yellow"/>
        </w:rPr>
        <w:t>reforms /45/51/90</w:t>
      </w:r>
      <w:r>
        <w:rPr>
          <w:rFonts w:hint="eastAsia" w:eastAsia="宋体"/>
          <w:highlight w:val="yellow"/>
          <w:lang w:val="en-US" w:eastAsia="zh-CN"/>
        </w:rPr>
        <w:t>/113</w:t>
      </w:r>
    </w:p>
    <w:p w14:paraId="148D1ABA">
      <w:pPr>
        <w:tabs>
          <w:tab w:val="left" w:pos="1710"/>
        </w:tabs>
        <w:spacing w:after="0" w:line="240" w:lineRule="auto"/>
        <w:ind w:left="1800" w:hanging="1800"/>
      </w:pPr>
      <w:r>
        <w:tab/>
      </w:r>
      <w:r>
        <w:t>Chair: Name</w:t>
      </w:r>
    </w:p>
    <w:p w14:paraId="5EFCC719">
      <w:pPr>
        <w:numPr>
          <w:numId w:val="0"/>
        </w:numPr>
        <w:tabs>
          <w:tab w:val="left" w:pos="1710"/>
        </w:tabs>
        <w:spacing w:after="0" w:line="240" w:lineRule="auto"/>
        <w:ind w:leftChars="0"/>
      </w:pPr>
    </w:p>
    <w:p w14:paraId="1447CD18">
      <w:pPr>
        <w:numPr>
          <w:ilvl w:val="0"/>
          <w:numId w:val="3"/>
        </w:numPr>
        <w:tabs>
          <w:tab w:val="left" w:pos="1710"/>
          <w:tab w:val="clear" w:pos="1260"/>
        </w:tabs>
        <w:spacing w:after="0" w:line="240" w:lineRule="auto"/>
        <w:ind w:left="1680" w:leftChars="0" w:hanging="420" w:firstLineChars="0"/>
      </w:pPr>
      <w:r>
        <w:rPr>
          <w:rFonts w:hint="eastAsia" w:eastAsia="宋体"/>
          <w:lang w:val="en-US" w:eastAsia="zh-CN"/>
        </w:rPr>
        <w:t xml:space="preserve">45 </w:t>
      </w:r>
      <w:r>
        <w:rPr>
          <w:rFonts w:hint="eastAsia"/>
        </w:rPr>
        <w:t>SPECIAL PUBLIC PROCUREMENT AGENCIES IN ECUADOR AND THEIR NEED FOR REFORM</w:t>
      </w:r>
    </w:p>
    <w:p w14:paraId="37F54C4F">
      <w:pPr>
        <w:numPr>
          <w:numId w:val="0"/>
        </w:numPr>
        <w:tabs>
          <w:tab w:val="left" w:pos="1710"/>
        </w:tabs>
        <w:spacing w:after="0" w:line="240" w:lineRule="auto"/>
        <w:ind w:left="1260" w:leftChars="0"/>
        <w:rPr>
          <w:rFonts w:hint="eastAsia" w:eastAsia="宋体"/>
          <w:lang w:val="en-US" w:eastAsia="zh-CN"/>
        </w:rPr>
      </w:pPr>
      <w:r>
        <w:rPr>
          <w:rFonts w:hint="eastAsia" w:eastAsia="宋体"/>
          <w:lang w:val="en-US" w:eastAsia="zh-CN"/>
        </w:rPr>
        <w:tab/>
      </w:r>
      <w:r>
        <w:rPr>
          <w:rFonts w:hint="eastAsia" w:eastAsia="宋体"/>
          <w:b/>
          <w:bCs/>
          <w:lang w:val="en-US" w:eastAsia="zh-CN"/>
        </w:rPr>
        <w:t>PAUL ANDRES VAZQUEZ OCHOA</w:t>
      </w:r>
      <w:r>
        <w:rPr>
          <w:rFonts w:hint="eastAsia" w:eastAsia="宋体"/>
          <w:b/>
          <w:bCs/>
          <w:lang w:val="en-US" w:eastAsia="zh-CN"/>
        </w:rPr>
        <w:tab/>
      </w:r>
      <w:r>
        <w:rPr>
          <w:rFonts w:hint="eastAsia" w:eastAsia="宋体"/>
          <w:b/>
          <w:bCs/>
          <w:lang w:val="en-US" w:eastAsia="zh-CN"/>
        </w:rPr>
        <w:t>Private</w:t>
      </w:r>
    </w:p>
    <w:p w14:paraId="4408CE3F">
      <w:pPr>
        <w:numPr>
          <w:ilvl w:val="0"/>
          <w:numId w:val="3"/>
        </w:numPr>
        <w:tabs>
          <w:tab w:val="left" w:pos="1710"/>
          <w:tab w:val="clear" w:pos="1260"/>
        </w:tabs>
        <w:spacing w:after="0" w:line="240" w:lineRule="auto"/>
        <w:ind w:left="1680" w:leftChars="0" w:hanging="420" w:firstLineChars="0"/>
      </w:pPr>
      <w:r>
        <w:rPr>
          <w:rFonts w:hint="eastAsia" w:eastAsia="宋体"/>
          <w:lang w:val="en-US" w:eastAsia="zh-CN"/>
        </w:rPr>
        <w:t>51</w:t>
      </w:r>
      <w:r>
        <w:rPr>
          <w:rFonts w:hint="eastAsia"/>
        </w:rPr>
        <w:t xml:space="preserve">PUBLIC PROCUREMENT REFORM IN THE PROVINCE OF BUENOS AIRES. THE ROLE OF POLICY DIFFUSION, </w:t>
      </w:r>
      <w:r>
        <w:rPr>
          <w:rFonts w:hint="eastAsia"/>
          <w:highlight w:val="yellow"/>
        </w:rPr>
        <w:t xml:space="preserve">TECHNOLOGY </w:t>
      </w:r>
      <w:r>
        <w:rPr>
          <w:rFonts w:hint="eastAsia"/>
        </w:rPr>
        <w:t xml:space="preserve">AND LEGAL FRAMEWORK INNOVATION ON THE ROAD TO </w:t>
      </w:r>
      <w:r>
        <w:rPr>
          <w:rFonts w:hint="eastAsia"/>
          <w:highlight w:val="yellow"/>
        </w:rPr>
        <w:t>eGP</w:t>
      </w:r>
      <w:r>
        <w:rPr>
          <w:rFonts w:hint="eastAsia"/>
        </w:rPr>
        <w:t xml:space="preserve"> IMPLEMENTATION</w:t>
      </w:r>
    </w:p>
    <w:p w14:paraId="7DAE9F62">
      <w:pPr>
        <w:numPr>
          <w:numId w:val="0"/>
        </w:numPr>
        <w:tabs>
          <w:tab w:val="left" w:pos="1710"/>
        </w:tabs>
        <w:spacing w:after="0" w:line="240" w:lineRule="auto"/>
        <w:ind w:left="1260" w:leftChars="0"/>
        <w:rPr>
          <w:rFonts w:hint="eastAsia" w:eastAsia="宋体"/>
          <w:lang w:val="en-US" w:eastAsia="zh-CN"/>
        </w:rPr>
      </w:pPr>
      <w:r>
        <w:rPr>
          <w:rFonts w:hint="eastAsia" w:eastAsia="宋体"/>
          <w:lang w:val="en-US" w:eastAsia="zh-CN"/>
        </w:rPr>
        <w:tab/>
      </w:r>
      <w:r>
        <w:rPr>
          <w:rFonts w:hint="eastAsia" w:eastAsia="宋体"/>
          <w:b/>
          <w:bCs/>
          <w:lang w:val="en-US" w:eastAsia="zh-CN"/>
        </w:rPr>
        <w:t>Leonardo Miguel Fiscante</w:t>
      </w:r>
      <w:r>
        <w:rPr>
          <w:rFonts w:hint="eastAsia" w:eastAsia="宋体"/>
          <w:b/>
          <w:bCs/>
          <w:lang w:val="en-US" w:eastAsia="zh-CN"/>
        </w:rPr>
        <w:tab/>
      </w:r>
      <w:r>
        <w:rPr>
          <w:rFonts w:hint="eastAsia" w:eastAsia="宋体"/>
          <w:b/>
          <w:bCs/>
          <w:lang w:val="en-US" w:eastAsia="zh-CN"/>
        </w:rPr>
        <w:t>General Accountancy Office - Province of Buenos Aires</w:t>
      </w:r>
    </w:p>
    <w:p w14:paraId="0CF0F72B">
      <w:pPr>
        <w:numPr>
          <w:ilvl w:val="0"/>
          <w:numId w:val="3"/>
        </w:numPr>
        <w:tabs>
          <w:tab w:val="left" w:pos="1710"/>
          <w:tab w:val="clear" w:pos="1260"/>
        </w:tabs>
        <w:spacing w:after="0" w:line="240" w:lineRule="auto"/>
        <w:ind w:left="1680" w:leftChars="0" w:hanging="420" w:firstLineChars="0"/>
      </w:pPr>
      <w:r>
        <w:rPr>
          <w:rFonts w:hint="eastAsia" w:eastAsia="宋体"/>
          <w:lang w:val="en-US" w:eastAsia="zh-CN"/>
        </w:rPr>
        <w:t>90</w:t>
      </w:r>
      <w:r>
        <w:rPr>
          <w:rFonts w:hint="eastAsia"/>
        </w:rPr>
        <w:t>Development and reform of the Public Procurement System of Bosnia and Herzegovina and its impacts on the prevention of corruption in public institutions</w:t>
      </w:r>
    </w:p>
    <w:p w14:paraId="25F0EDBB">
      <w:pPr>
        <w:numPr>
          <w:numId w:val="0"/>
        </w:numPr>
        <w:tabs>
          <w:tab w:val="left" w:pos="1710"/>
        </w:tabs>
        <w:spacing w:after="0" w:line="240" w:lineRule="auto"/>
        <w:ind w:left="1260" w:leftChars="0"/>
        <w:rPr>
          <w:rFonts w:hint="eastAsia" w:eastAsia="宋体"/>
          <w:lang w:val="en-US" w:eastAsia="zh-CN"/>
        </w:rPr>
      </w:pPr>
      <w:r>
        <w:rPr>
          <w:rFonts w:hint="eastAsia" w:eastAsia="宋体"/>
          <w:lang w:val="en-US" w:eastAsia="zh-CN"/>
        </w:rPr>
        <w:tab/>
      </w:r>
      <w:r>
        <w:rPr>
          <w:rFonts w:hint="eastAsia" w:eastAsia="宋体"/>
          <w:b/>
          <w:bCs/>
          <w:lang w:val="en-US" w:eastAsia="zh-CN"/>
        </w:rPr>
        <w:t>Mathias Muehle, Mirsad Buljevic</w:t>
      </w:r>
      <w:r>
        <w:rPr>
          <w:rFonts w:hint="eastAsia" w:eastAsia="宋体"/>
          <w:b/>
          <w:bCs/>
          <w:lang w:val="en-US" w:eastAsia="zh-CN"/>
        </w:rPr>
        <w:tab/>
      </w:r>
      <w:r>
        <w:rPr>
          <w:rFonts w:hint="eastAsia" w:eastAsia="宋体"/>
          <w:b/>
          <w:bCs/>
          <w:lang w:val="en-US" w:eastAsia="zh-CN"/>
        </w:rPr>
        <w:t xml:space="preserve">GIZ Programme Strengthening of Public </w:t>
      </w:r>
      <w:r>
        <w:rPr>
          <w:rFonts w:hint="eastAsia" w:eastAsia="宋体"/>
          <w:b/>
          <w:bCs/>
          <w:lang w:val="en-US" w:eastAsia="zh-CN"/>
        </w:rPr>
        <w:tab/>
        <w:t>Institutions in Bosnia and Herzegovina</w:t>
      </w:r>
    </w:p>
    <w:p w14:paraId="65211D51">
      <w:pPr>
        <w:numPr>
          <w:ilvl w:val="0"/>
          <w:numId w:val="3"/>
        </w:numPr>
        <w:tabs>
          <w:tab w:val="left" w:pos="1710"/>
          <w:tab w:val="clear" w:pos="1260"/>
        </w:tabs>
        <w:spacing w:after="0" w:line="240" w:lineRule="auto"/>
        <w:ind w:left="1680" w:leftChars="0" w:hanging="420" w:firstLineChars="0"/>
      </w:pPr>
      <w:r>
        <w:rPr>
          <w:rFonts w:hint="eastAsia" w:eastAsia="宋体"/>
          <w:lang w:val="en-US" w:eastAsia="zh-CN"/>
        </w:rPr>
        <w:t>113</w:t>
      </w:r>
      <w:r>
        <w:rPr>
          <w:rFonts w:hint="eastAsia"/>
        </w:rPr>
        <w:t>How to Design Antifragile Public Procurement Systems</w:t>
      </w:r>
    </w:p>
    <w:p w14:paraId="44E9FE37">
      <w:pPr>
        <w:numPr>
          <w:numId w:val="0"/>
        </w:numPr>
        <w:tabs>
          <w:tab w:val="left" w:pos="1710"/>
        </w:tabs>
        <w:spacing w:after="0" w:line="240" w:lineRule="auto"/>
        <w:ind w:left="1260" w:leftChars="0"/>
        <w:rPr>
          <w:rFonts w:hint="eastAsia" w:eastAsia="宋体"/>
          <w:lang w:val="en-US" w:eastAsia="zh-CN"/>
        </w:rPr>
      </w:pPr>
      <w:r>
        <w:rPr>
          <w:rFonts w:hint="eastAsia" w:eastAsia="宋体"/>
          <w:lang w:val="en-US" w:eastAsia="zh-CN"/>
        </w:rPr>
        <w:tab/>
      </w:r>
      <w:r>
        <w:rPr>
          <w:rFonts w:hint="eastAsia" w:eastAsia="宋体"/>
          <w:b/>
          <w:bCs/>
          <w:lang w:val="en-US" w:eastAsia="zh-CN"/>
        </w:rPr>
        <w:t>Youssef G. Saad</w:t>
      </w:r>
      <w:r>
        <w:rPr>
          <w:rFonts w:hint="eastAsia" w:eastAsia="宋体"/>
          <w:b/>
          <w:bCs/>
          <w:lang w:val="en-US" w:eastAsia="zh-CN"/>
        </w:rPr>
        <w:tab/>
      </w:r>
      <w:r>
        <w:rPr>
          <w:rFonts w:hint="eastAsia" w:eastAsia="宋体"/>
          <w:b/>
          <w:bCs/>
          <w:lang w:val="en-US" w:eastAsia="zh-CN"/>
        </w:rPr>
        <w:t>Practitioner, MS American Unv, Beiru</w:t>
      </w:r>
      <w:r>
        <w:rPr>
          <w:rFonts w:hint="eastAsia" w:eastAsia="宋体"/>
          <w:lang w:val="en-US" w:eastAsia="zh-CN"/>
        </w:rPr>
        <w:t>t</w:t>
      </w:r>
    </w:p>
    <w:p w14:paraId="68E72EBA">
      <w:pPr>
        <w:tabs>
          <w:tab w:val="left" w:pos="1710"/>
        </w:tabs>
        <w:spacing w:after="0" w:line="240" w:lineRule="auto"/>
        <w:ind w:left="1800" w:hanging="1800"/>
      </w:pPr>
    </w:p>
    <w:p w14:paraId="00AB02A0">
      <w:pPr>
        <w:tabs>
          <w:tab w:val="left" w:pos="1710"/>
        </w:tabs>
        <w:spacing w:after="0" w:line="240" w:lineRule="auto"/>
        <w:ind w:left="1800" w:hanging="1800"/>
      </w:pPr>
      <w:r>
        <w:tab/>
      </w:r>
      <w:r>
        <w:t>Discussant: Name</w:t>
      </w:r>
    </w:p>
    <w:p w14:paraId="3DD8C5A7">
      <w:pPr>
        <w:tabs>
          <w:tab w:val="left" w:pos="1710"/>
        </w:tabs>
        <w:spacing w:after="0" w:line="240" w:lineRule="auto"/>
        <w:ind w:left="1800" w:hanging="1800"/>
      </w:pPr>
    </w:p>
    <w:p w14:paraId="140ECAEA">
      <w:pPr>
        <w:tabs>
          <w:tab w:val="left" w:pos="1710"/>
        </w:tabs>
        <w:spacing w:after="0" w:line="240" w:lineRule="auto"/>
        <w:ind w:left="1800" w:hanging="1800"/>
        <w:rPr>
          <w:rFonts w:hint="eastAsia" w:eastAsia="宋体"/>
          <w:highlight w:val="yellow"/>
          <w:lang w:val="en-US" w:eastAsia="zh-CN"/>
        </w:rPr>
      </w:pPr>
      <w:r>
        <w:rPr>
          <w:rFonts w:hint="eastAsia" w:eastAsia="宋体"/>
          <w:highlight w:val="yellow"/>
          <w:lang w:val="en-US" w:eastAsia="zh-CN"/>
        </w:rPr>
        <w:t xml:space="preserve">Track D5              </w:t>
      </w:r>
      <w:r>
        <w:rPr>
          <w:highlight w:val="yellow"/>
        </w:rPr>
        <w:t>(Panel theme)</w:t>
      </w:r>
      <w:r>
        <w:rPr>
          <w:rFonts w:hint="default" w:ascii="Arial" w:hAnsi="Arial" w:eastAsia="等线" w:cs="Arial"/>
          <w:b/>
          <w:bCs/>
          <w:snapToGrid/>
          <w:color w:val="122659"/>
          <w:spacing w:val="2"/>
          <w:kern w:val="0"/>
          <w:sz w:val="18"/>
          <w:szCs w:val="18"/>
          <w:highlight w:val="yellow"/>
          <w:lang w:val="en-US" w:eastAsia="zh-CN" w:bidi="ar"/>
        </w:rPr>
        <w:t xml:space="preserve">Procurement </w:t>
      </w:r>
      <w:r>
        <w:rPr>
          <w:rFonts w:hint="default" w:ascii="Arial" w:hAnsi="Arial" w:eastAsia="Arial" w:cs="Arial"/>
          <w:b/>
          <w:bCs/>
          <w:snapToGrid/>
          <w:color w:val="122659"/>
          <w:spacing w:val="2"/>
          <w:kern w:val="0"/>
          <w:sz w:val="18"/>
          <w:szCs w:val="18"/>
          <w:highlight w:val="yellow"/>
          <w:lang w:val="en-US" w:eastAsia="zh-CN" w:bidi="ar"/>
        </w:rPr>
        <w:t>governance</w:t>
      </w:r>
      <w:r>
        <w:rPr>
          <w:rFonts w:hint="default" w:ascii="Arial" w:hAnsi="Arial" w:eastAsia="等线" w:cs="Arial"/>
          <w:b/>
          <w:bCs/>
          <w:snapToGrid/>
          <w:color w:val="122659"/>
          <w:spacing w:val="2"/>
          <w:kern w:val="0"/>
          <w:sz w:val="18"/>
          <w:szCs w:val="18"/>
          <w:highlight w:val="yellow"/>
          <w:lang w:val="en-US" w:eastAsia="zh-CN" w:bidi="ar"/>
        </w:rPr>
        <w:t xml:space="preserve">: </w:t>
      </w:r>
      <w:r>
        <w:rPr>
          <w:rFonts w:hint="default" w:ascii="Arial" w:hAnsi="Arial" w:eastAsia="Arial" w:cs="Arial"/>
          <w:b/>
          <w:bCs/>
          <w:snapToGrid/>
          <w:color w:val="122659"/>
          <w:spacing w:val="2"/>
          <w:kern w:val="0"/>
          <w:sz w:val="18"/>
          <w:szCs w:val="18"/>
          <w:highlight w:val="yellow"/>
          <w:lang w:val="en-US" w:eastAsia="zh-CN" w:bidi="ar"/>
        </w:rPr>
        <w:t>Transparency\Corruption</w:t>
      </w:r>
      <w:r>
        <w:rPr>
          <w:rFonts w:hint="eastAsia" w:ascii="Arial" w:hAnsi="Arial" w:eastAsia="Arial" w:cs="Arial"/>
          <w:b/>
          <w:bCs/>
          <w:snapToGrid/>
          <w:color w:val="122659"/>
          <w:spacing w:val="2"/>
          <w:kern w:val="0"/>
          <w:sz w:val="18"/>
          <w:szCs w:val="18"/>
          <w:highlight w:val="yellow"/>
          <w:lang w:val="en-US" w:eastAsia="zh-CN" w:bidi="ar"/>
        </w:rPr>
        <w:t>(II)</w:t>
      </w:r>
      <w:r>
        <w:rPr>
          <w:rFonts w:hint="default" w:ascii="Arial" w:hAnsi="Arial" w:eastAsia="Arial" w:cs="Arial"/>
          <w:b/>
          <w:bCs/>
          <w:snapToGrid/>
          <w:color w:val="122659"/>
          <w:spacing w:val="2"/>
          <w:kern w:val="0"/>
          <w:sz w:val="18"/>
          <w:szCs w:val="18"/>
          <w:highlight w:val="yellow"/>
          <w:lang w:val="en-US" w:eastAsia="zh-CN" w:bidi="ar"/>
        </w:rPr>
        <w:t xml:space="preserve"> </w:t>
      </w:r>
    </w:p>
    <w:p w14:paraId="3710B792">
      <w:pPr>
        <w:tabs>
          <w:tab w:val="left" w:pos="1710"/>
        </w:tabs>
        <w:spacing w:after="0" w:line="240" w:lineRule="auto"/>
        <w:ind w:left="1800" w:hanging="1800"/>
        <w:rPr>
          <w:rFonts w:hint="eastAsia" w:eastAsia="宋体"/>
          <w:lang w:val="en-US" w:eastAsia="zh-CN"/>
        </w:rPr>
      </w:pPr>
    </w:p>
    <w:p w14:paraId="3B583030">
      <w:pPr>
        <w:numPr>
          <w:ilvl w:val="0"/>
          <w:numId w:val="3"/>
        </w:numPr>
        <w:tabs>
          <w:tab w:val="left" w:pos="1710"/>
          <w:tab w:val="clear" w:pos="1260"/>
        </w:tabs>
        <w:spacing w:after="0" w:line="240" w:lineRule="auto"/>
        <w:ind w:left="1680" w:leftChars="0" w:hanging="420" w:firstLineChars="0"/>
        <w:rPr>
          <w:rFonts w:hint="eastAsia"/>
        </w:rPr>
      </w:pPr>
      <w:r>
        <w:rPr>
          <w:rFonts w:hint="eastAsia" w:eastAsia="宋体"/>
          <w:lang w:val="en-US" w:eastAsia="zh-CN"/>
        </w:rPr>
        <w:t>9</w:t>
      </w:r>
      <w:r>
        <w:rPr>
          <w:rFonts w:hint="eastAsia"/>
        </w:rPr>
        <w:t>The Fallacy of Prevention: Applying Cressey's Fraud Triangle to Public Procurement Fraud</w:t>
      </w:r>
    </w:p>
    <w:p w14:paraId="78F22BE4">
      <w:pPr>
        <w:numPr>
          <w:numId w:val="0"/>
        </w:numPr>
        <w:tabs>
          <w:tab w:val="left" w:pos="1710"/>
        </w:tabs>
        <w:spacing w:after="0" w:line="240" w:lineRule="auto"/>
        <w:ind w:left="1260" w:leftChars="0"/>
        <w:rPr>
          <w:rFonts w:hint="eastAsia" w:eastAsia="宋体"/>
          <w:lang w:val="en-US" w:eastAsia="zh-CN"/>
        </w:rPr>
      </w:pPr>
      <w:r>
        <w:rPr>
          <w:rFonts w:hint="eastAsia" w:eastAsia="宋体"/>
          <w:lang w:val="en-US" w:eastAsia="zh-CN"/>
        </w:rPr>
        <w:tab/>
      </w:r>
      <w:r>
        <w:rPr>
          <w:rFonts w:hint="eastAsia" w:eastAsia="宋体"/>
          <w:b/>
          <w:bCs/>
          <w:lang w:val="en-US" w:eastAsia="zh-CN"/>
        </w:rPr>
        <w:t>Dr. Christy D. Smith</w:t>
      </w:r>
      <w:r>
        <w:rPr>
          <w:rFonts w:hint="eastAsia" w:eastAsia="宋体"/>
          <w:b/>
          <w:bCs/>
          <w:lang w:val="en-US" w:eastAsia="zh-CN"/>
        </w:rPr>
        <w:tab/>
      </w:r>
      <w:r>
        <w:rPr>
          <w:rFonts w:hint="eastAsia" w:eastAsia="宋体"/>
          <w:b/>
          <w:bCs/>
          <w:lang w:val="en-US" w:eastAsia="zh-CN"/>
        </w:rPr>
        <w:t>University of New Haven</w:t>
      </w:r>
    </w:p>
    <w:p w14:paraId="4818340B">
      <w:pPr>
        <w:numPr>
          <w:ilvl w:val="0"/>
          <w:numId w:val="3"/>
        </w:numPr>
        <w:tabs>
          <w:tab w:val="left" w:pos="1710"/>
          <w:tab w:val="clear" w:pos="1260"/>
        </w:tabs>
        <w:spacing w:after="0" w:line="240" w:lineRule="auto"/>
        <w:ind w:left="1680" w:leftChars="0" w:hanging="420" w:firstLineChars="0"/>
        <w:rPr>
          <w:rFonts w:hint="eastAsia" w:eastAsia="宋体"/>
          <w:lang w:val="en-US" w:eastAsia="zh-CN"/>
        </w:rPr>
      </w:pPr>
      <w:r>
        <w:rPr>
          <w:rFonts w:hint="eastAsia" w:eastAsia="宋体"/>
          <w:lang w:val="en-US" w:eastAsia="zh-CN"/>
        </w:rPr>
        <w:t xml:space="preserve">36 </w:t>
      </w:r>
      <w:r>
        <w:rPr>
          <w:rFonts w:hint="eastAsia"/>
        </w:rPr>
        <w:t>Can Unified Supervision on Public Resource Transactions Curb Corruption? Evidence from the Yangtze River Delta</w:t>
      </w:r>
    </w:p>
    <w:p w14:paraId="3ED4D965">
      <w:pPr>
        <w:numPr>
          <w:numId w:val="0"/>
        </w:numPr>
        <w:tabs>
          <w:tab w:val="left" w:pos="1710"/>
        </w:tabs>
        <w:spacing w:after="0" w:line="240" w:lineRule="auto"/>
        <w:ind w:left="1260" w:leftChars="0"/>
        <w:rPr>
          <w:rFonts w:hint="eastAsia" w:eastAsia="宋体"/>
          <w:lang w:val="en-US" w:eastAsia="zh-CN"/>
        </w:rPr>
      </w:pPr>
      <w:r>
        <w:rPr>
          <w:rFonts w:hint="eastAsia" w:eastAsia="宋体"/>
          <w:lang w:val="en-US" w:eastAsia="zh-CN"/>
        </w:rPr>
        <w:tab/>
      </w:r>
      <w:r>
        <w:rPr>
          <w:rFonts w:hint="eastAsia" w:eastAsia="宋体"/>
          <w:b/>
          <w:bCs/>
          <w:lang w:val="en-US" w:eastAsia="zh-CN"/>
        </w:rPr>
        <w:t>Conghu WANG</w:t>
      </w:r>
      <w:r>
        <w:rPr>
          <w:rFonts w:hint="eastAsia" w:eastAsia="宋体"/>
          <w:b/>
          <w:bCs/>
          <w:lang w:val="en-US" w:eastAsia="zh-CN"/>
        </w:rPr>
        <w:tab/>
      </w:r>
      <w:r>
        <w:rPr>
          <w:rFonts w:hint="eastAsia" w:eastAsia="宋体"/>
          <w:b/>
          <w:bCs/>
          <w:lang w:val="en-US" w:eastAsia="zh-CN"/>
        </w:rPr>
        <w:t xml:space="preserve">School of Public Administration and Polciy, Renmin University </w:t>
      </w:r>
      <w:r>
        <w:rPr>
          <w:rFonts w:hint="eastAsia" w:eastAsia="宋体"/>
          <w:b/>
          <w:bCs/>
          <w:lang w:val="en-US" w:eastAsia="zh-CN"/>
        </w:rPr>
        <w:tab/>
        <w:t>of China, China</w:t>
      </w:r>
    </w:p>
    <w:p w14:paraId="3AD9BAC4">
      <w:pPr>
        <w:numPr>
          <w:ilvl w:val="0"/>
          <w:numId w:val="3"/>
        </w:numPr>
        <w:tabs>
          <w:tab w:val="left" w:pos="1710"/>
          <w:tab w:val="clear" w:pos="1260"/>
        </w:tabs>
        <w:spacing w:after="0" w:line="240" w:lineRule="auto"/>
        <w:ind w:left="1680" w:leftChars="0" w:hanging="420" w:firstLineChars="0"/>
        <w:rPr>
          <w:rFonts w:hint="eastAsia"/>
        </w:rPr>
      </w:pPr>
      <w:r>
        <w:rPr>
          <w:rFonts w:hint="eastAsia" w:eastAsia="宋体"/>
          <w:lang w:val="en-US" w:eastAsia="zh-CN"/>
        </w:rPr>
        <w:t>29</w:t>
      </w:r>
      <w:r>
        <w:rPr>
          <w:rFonts w:hint="eastAsia"/>
        </w:rPr>
        <w:t>DETERMINANTS OF FAIRNESS IN PUBLIC PROCUREMENT 实践部门，腐败，有学术性</w:t>
      </w:r>
    </w:p>
    <w:p w14:paraId="3C9337D5">
      <w:pPr>
        <w:numPr>
          <w:numId w:val="0"/>
        </w:numPr>
        <w:tabs>
          <w:tab w:val="left" w:pos="1710"/>
        </w:tabs>
        <w:spacing w:after="0" w:line="240" w:lineRule="auto"/>
        <w:ind w:left="1260" w:leftChars="0"/>
        <w:rPr>
          <w:rFonts w:hint="eastAsia" w:eastAsia="宋体"/>
          <w:lang w:val="en-US" w:eastAsia="zh-CN"/>
        </w:rPr>
      </w:pPr>
      <w:r>
        <w:rPr>
          <w:rFonts w:hint="eastAsia" w:eastAsia="宋体"/>
          <w:lang w:val="en-US" w:eastAsia="zh-CN"/>
        </w:rPr>
        <w:tab/>
      </w:r>
      <w:r>
        <w:rPr>
          <w:rFonts w:hint="eastAsia" w:eastAsia="宋体"/>
          <w:b/>
          <w:bCs/>
          <w:lang w:val="en-US" w:eastAsia="zh-CN"/>
        </w:rPr>
        <w:t>ILAZ DULI. PhD</w:t>
      </w:r>
      <w:r>
        <w:rPr>
          <w:rFonts w:hint="eastAsia" w:eastAsia="宋体"/>
          <w:b/>
          <w:bCs/>
          <w:lang w:val="en-US" w:eastAsia="zh-CN"/>
        </w:rPr>
        <w:tab/>
      </w:r>
      <w:r>
        <w:rPr>
          <w:rFonts w:hint="eastAsia" w:eastAsia="宋体"/>
          <w:b/>
          <w:bCs/>
          <w:lang w:val="en-US" w:eastAsia="zh-CN"/>
        </w:rPr>
        <w:t>"BIP - BALKANI INSTITUTE FOR PROCUREMENT" KOSOVO</w:t>
      </w:r>
    </w:p>
    <w:p w14:paraId="787D72B7">
      <w:pPr>
        <w:tabs>
          <w:tab w:val="left" w:pos="1710"/>
        </w:tabs>
        <w:spacing w:after="0" w:line="240" w:lineRule="auto"/>
        <w:ind w:left="1800" w:hanging="1800"/>
        <w:rPr>
          <w:rFonts w:hint="default" w:eastAsia="宋体"/>
          <w:lang w:val="en-US" w:eastAsia="zh-CN"/>
        </w:rPr>
      </w:pPr>
    </w:p>
    <w:p w14:paraId="3B96163F">
      <w:pPr>
        <w:spacing w:after="120" w:line="240" w:lineRule="auto"/>
      </w:pPr>
      <w:r>
        <w:rPr>
          <w:highlight w:val="yellow"/>
        </w:rPr>
        <w:t xml:space="preserve">16:45- </w:t>
      </w:r>
      <w:r>
        <w:rPr>
          <w:highlight w:val="yellow"/>
        </w:rPr>
        <w:tab/>
      </w:r>
      <w:r>
        <w:rPr>
          <w:highlight w:val="yellow"/>
        </w:rPr>
        <w:tab/>
      </w:r>
      <w:r>
        <w:rPr>
          <w:highlight w:val="yellow"/>
        </w:rPr>
        <w:t>Free time or dinner (to be provided by the IPPC9 host if registration revenues allow)</w:t>
      </w:r>
      <w:r>
        <w:t xml:space="preserve"> </w:t>
      </w:r>
    </w:p>
    <w:p w14:paraId="027DDA8A">
      <w:pPr>
        <w:spacing w:after="120" w:line="240" w:lineRule="auto"/>
      </w:pPr>
    </w:p>
    <w:p w14:paraId="1EB20F74">
      <w:pPr>
        <w:spacing w:after="120" w:line="240" w:lineRule="auto"/>
      </w:pPr>
      <w:r>
        <w:t>October 5, 2024</w:t>
      </w:r>
    </w:p>
    <w:p w14:paraId="34A6D287">
      <w:pPr>
        <w:spacing w:after="0" w:line="240" w:lineRule="auto"/>
        <w:rPr>
          <w:rFonts w:hint="eastAsia" w:eastAsia="宋体"/>
          <w:sz w:val="32"/>
          <w:szCs w:val="32"/>
          <w:lang w:val="en-US" w:eastAsia="zh-CN"/>
        </w:rPr>
      </w:pPr>
      <w:r>
        <w:rPr>
          <w:sz w:val="32"/>
          <w:szCs w:val="32"/>
        </w:rPr>
        <w:t>8:00- 9:30</w:t>
      </w:r>
      <w:r>
        <w:rPr>
          <w:sz w:val="32"/>
          <w:szCs w:val="32"/>
        </w:rPr>
        <w:tab/>
      </w:r>
      <w:r>
        <w:rPr>
          <w:sz w:val="32"/>
          <w:szCs w:val="32"/>
        </w:rPr>
        <w:t xml:space="preserve"> parallel tracks</w:t>
      </w:r>
      <w:r>
        <w:rPr>
          <w:rFonts w:hint="eastAsia"/>
          <w:sz w:val="32"/>
          <w:szCs w:val="32"/>
        </w:rPr>
        <w:t xml:space="preserve"> A</w:t>
      </w:r>
      <w:r>
        <w:rPr>
          <w:rFonts w:hint="eastAsia" w:eastAsia="宋体"/>
          <w:sz w:val="32"/>
          <w:szCs w:val="32"/>
          <w:lang w:val="en-US" w:eastAsia="zh-CN"/>
        </w:rPr>
        <w:t>6</w:t>
      </w:r>
      <w:r>
        <w:rPr>
          <w:rFonts w:hint="eastAsia"/>
          <w:sz w:val="32"/>
          <w:szCs w:val="32"/>
        </w:rPr>
        <w:t>\B</w:t>
      </w:r>
      <w:r>
        <w:rPr>
          <w:rFonts w:hint="eastAsia" w:eastAsia="宋体"/>
          <w:sz w:val="32"/>
          <w:szCs w:val="32"/>
          <w:lang w:val="en-US" w:eastAsia="zh-CN"/>
        </w:rPr>
        <w:t>6</w:t>
      </w:r>
      <w:r>
        <w:rPr>
          <w:rFonts w:hint="eastAsia"/>
          <w:sz w:val="32"/>
          <w:szCs w:val="32"/>
        </w:rPr>
        <w:t>\C</w:t>
      </w:r>
      <w:r>
        <w:rPr>
          <w:rFonts w:hint="eastAsia" w:eastAsia="宋体"/>
          <w:sz w:val="32"/>
          <w:szCs w:val="32"/>
          <w:lang w:val="en-US" w:eastAsia="zh-CN"/>
        </w:rPr>
        <w:t>6</w:t>
      </w:r>
      <w:r>
        <w:rPr>
          <w:rFonts w:hint="eastAsia"/>
          <w:sz w:val="32"/>
          <w:szCs w:val="32"/>
        </w:rPr>
        <w:t>\D</w:t>
      </w:r>
      <w:r>
        <w:rPr>
          <w:rFonts w:hint="eastAsia" w:eastAsia="宋体"/>
          <w:sz w:val="32"/>
          <w:szCs w:val="32"/>
          <w:lang w:val="en-US" w:eastAsia="zh-CN"/>
        </w:rPr>
        <w:t>6</w:t>
      </w:r>
    </w:p>
    <w:p w14:paraId="61D558D3">
      <w:pPr>
        <w:spacing w:after="0" w:line="240" w:lineRule="auto"/>
        <w:rPr>
          <w:rFonts w:hint="eastAsia" w:eastAsia="宋体"/>
          <w:lang w:val="en-US" w:eastAsia="zh-CN"/>
        </w:rPr>
      </w:pPr>
    </w:p>
    <w:p w14:paraId="74DC17A2">
      <w:pPr>
        <w:tabs>
          <w:tab w:val="left" w:pos="1710"/>
        </w:tabs>
        <w:spacing w:after="0" w:line="240" w:lineRule="auto"/>
        <w:ind w:left="1800" w:hanging="1800"/>
      </w:pPr>
      <w:r>
        <w:rPr>
          <w:rFonts w:hint="eastAsia" w:eastAsia="宋体"/>
          <w:lang w:val="en-US" w:eastAsia="zh-CN"/>
        </w:rPr>
        <w:t xml:space="preserve"> </w:t>
      </w:r>
      <w:r>
        <w:rPr>
          <w:highlight w:val="yellow"/>
        </w:rPr>
        <w:t>Track</w:t>
      </w:r>
      <w:r>
        <w:rPr>
          <w:rFonts w:hint="eastAsia" w:eastAsia="宋体"/>
          <w:highlight w:val="yellow"/>
          <w:lang w:val="en-US" w:eastAsia="zh-CN"/>
        </w:rPr>
        <w:t xml:space="preserve"> </w:t>
      </w:r>
      <w:r>
        <w:rPr>
          <w:rFonts w:hint="eastAsia" w:eastAsia="宋体"/>
          <w:highlight w:val="yellow"/>
          <w:lang w:val="en-US" w:eastAsia="zh-CN"/>
        </w:rPr>
        <w:t>A6</w:t>
      </w:r>
      <w:r>
        <w:rPr>
          <w:highlight w:val="yellow"/>
        </w:rPr>
        <w:t xml:space="preserve"> : </w:t>
      </w:r>
      <w:r>
        <w:rPr>
          <w:highlight w:val="yellow"/>
        </w:rPr>
        <w:tab/>
      </w:r>
      <w:r>
        <w:rPr>
          <w:rFonts w:hint="eastAsia"/>
          <w:highlight w:val="yellow"/>
        </w:rPr>
        <w:t>(Panel theme)Performance-based procurement and measurement(</w:t>
      </w:r>
      <w:r>
        <w:rPr>
          <w:rFonts w:hint="eastAsia" w:eastAsia="宋体"/>
          <w:highlight w:val="yellow"/>
          <w:lang w:val="en-US" w:eastAsia="zh-CN"/>
        </w:rPr>
        <w:t>I</w:t>
      </w:r>
      <w:r>
        <w:rPr>
          <w:rFonts w:hint="eastAsia"/>
          <w:highlight w:val="yellow"/>
        </w:rPr>
        <w:t>I)</w:t>
      </w:r>
    </w:p>
    <w:p w14:paraId="3A839877">
      <w:pPr>
        <w:tabs>
          <w:tab w:val="left" w:pos="1710"/>
        </w:tabs>
        <w:spacing w:after="0" w:line="240" w:lineRule="auto"/>
        <w:ind w:left="1800" w:hanging="1800"/>
      </w:pPr>
      <w:r>
        <w:tab/>
      </w:r>
      <w:r>
        <w:t>Chair: Name</w:t>
      </w:r>
    </w:p>
    <w:p w14:paraId="12CD44A8">
      <w:pPr>
        <w:numPr>
          <w:numId w:val="0"/>
        </w:numPr>
        <w:tabs>
          <w:tab w:val="left" w:pos="1710"/>
        </w:tabs>
        <w:spacing w:after="0" w:line="240" w:lineRule="auto"/>
        <w:ind w:leftChars="0"/>
        <w:rPr>
          <w:rFonts w:hint="default" w:eastAsia="宋体"/>
          <w:lang w:val="en-US" w:eastAsia="zh-CN"/>
        </w:rPr>
      </w:pPr>
      <w:r>
        <w:tab/>
      </w:r>
    </w:p>
    <w:p w14:paraId="6BF33B6B">
      <w:pPr>
        <w:numPr>
          <w:ilvl w:val="0"/>
          <w:numId w:val="3"/>
        </w:numPr>
        <w:tabs>
          <w:tab w:val="left" w:pos="1710"/>
          <w:tab w:val="clear" w:pos="1260"/>
        </w:tabs>
        <w:spacing w:after="0" w:line="240" w:lineRule="auto"/>
        <w:ind w:left="1680" w:leftChars="0" w:hanging="420" w:firstLineChars="0"/>
        <w:rPr>
          <w:rFonts w:hint="eastAsia" w:eastAsia="宋体"/>
          <w:b w:val="0"/>
          <w:bCs w:val="0"/>
          <w:lang w:val="en-US" w:eastAsia="zh-CN"/>
        </w:rPr>
      </w:pPr>
      <w:r>
        <w:rPr>
          <w:rFonts w:hint="eastAsia" w:eastAsia="宋体"/>
          <w:b w:val="0"/>
          <w:bCs w:val="0"/>
          <w:lang w:val="en-US" w:eastAsia="zh-CN"/>
        </w:rPr>
        <w:t>13</w:t>
      </w:r>
      <w:r>
        <w:rPr>
          <w:rFonts w:hint="eastAsia"/>
          <w:b w:val="0"/>
          <w:bCs w:val="0"/>
        </w:rPr>
        <w:t xml:space="preserve">ASSESSMENT OF FACTORS INFLUENCING SUBCONTRACTING PERFORMANCE IN CONSTRUCTION PROJECT: A CASE OF PUBLIC BUILDING PROJECTS IN ADDIS ABABA CITY </w:t>
      </w:r>
      <w:r>
        <w:rPr>
          <w:rFonts w:hint="eastAsia" w:eastAsia="宋体"/>
          <w:b w:val="0"/>
          <w:bCs w:val="0"/>
          <w:lang w:val="en-US" w:eastAsia="zh-CN"/>
        </w:rPr>
        <w:t>，</w:t>
      </w:r>
    </w:p>
    <w:p w14:paraId="235FA24C">
      <w:pPr>
        <w:numPr>
          <w:numId w:val="0"/>
        </w:numPr>
        <w:tabs>
          <w:tab w:val="left" w:pos="1710"/>
        </w:tabs>
        <w:spacing w:after="0" w:line="240" w:lineRule="auto"/>
        <w:ind w:left="1260" w:leftChars="0"/>
        <w:rPr>
          <w:rFonts w:hint="eastAsia" w:eastAsia="宋体"/>
          <w:b w:val="0"/>
          <w:bCs w:val="0"/>
          <w:lang w:val="en-US" w:eastAsia="zh-CN"/>
        </w:rPr>
      </w:pPr>
      <w:r>
        <w:rPr>
          <w:rFonts w:hint="eastAsia" w:eastAsia="宋体"/>
          <w:b w:val="0"/>
          <w:bCs w:val="0"/>
          <w:lang w:val="en-US" w:eastAsia="zh-CN"/>
        </w:rPr>
        <w:tab/>
      </w:r>
      <w:r>
        <w:rPr>
          <w:rFonts w:hint="eastAsia" w:eastAsia="宋体"/>
          <w:b/>
          <w:bCs/>
          <w:lang w:val="en-US" w:eastAsia="zh-CN"/>
        </w:rPr>
        <w:t>Dr. Ephrem  Girma，Arba Minch Institute of Technology</w:t>
      </w:r>
    </w:p>
    <w:p w14:paraId="64A0A8AE">
      <w:pPr>
        <w:numPr>
          <w:ilvl w:val="0"/>
          <w:numId w:val="3"/>
        </w:numPr>
        <w:tabs>
          <w:tab w:val="left" w:pos="1710"/>
          <w:tab w:val="clear" w:pos="1260"/>
        </w:tabs>
        <w:spacing w:after="0" w:line="240" w:lineRule="auto"/>
        <w:ind w:left="1680" w:leftChars="0" w:hanging="420" w:firstLineChars="0"/>
        <w:rPr>
          <w:rFonts w:hint="eastAsia" w:eastAsia="宋体"/>
          <w:b w:val="0"/>
          <w:bCs w:val="0"/>
          <w:lang w:val="en-US" w:eastAsia="zh-CN"/>
        </w:rPr>
      </w:pPr>
      <w:r>
        <w:rPr>
          <w:rFonts w:hint="eastAsia" w:eastAsia="宋体"/>
          <w:b w:val="0"/>
          <w:bCs w:val="0"/>
          <w:highlight w:val="none"/>
          <w:lang w:val="en-US" w:eastAsia="zh-CN"/>
        </w:rPr>
        <w:t>69Maturity model for the  Finnish public sector</w:t>
      </w:r>
      <w:r>
        <w:rPr>
          <w:rFonts w:hint="eastAsia" w:eastAsia="宋体"/>
          <w:b w:val="0"/>
          <w:bCs w:val="0"/>
          <w:lang w:val="en-US" w:eastAsia="zh-CN"/>
        </w:rPr>
        <w:t xml:space="preserve"> –   Procurement Maturity Model,</w:t>
      </w:r>
    </w:p>
    <w:p w14:paraId="36E89343">
      <w:pPr>
        <w:numPr>
          <w:ilvl w:val="0"/>
          <w:numId w:val="0"/>
        </w:numPr>
        <w:tabs>
          <w:tab w:val="left" w:pos="1710"/>
        </w:tabs>
        <w:spacing w:after="0" w:line="240" w:lineRule="auto"/>
        <w:ind w:leftChars="0"/>
        <w:rPr>
          <w:rFonts w:hint="eastAsia"/>
          <w:b w:val="0"/>
          <w:bCs w:val="0"/>
        </w:rPr>
      </w:pPr>
      <w:r>
        <w:rPr>
          <w:b w:val="0"/>
          <w:bCs w:val="0"/>
        </w:rPr>
        <w:tab/>
      </w:r>
      <w:r>
        <w:rPr>
          <w:rFonts w:hint="eastAsia"/>
          <w:b/>
          <w:bCs/>
        </w:rPr>
        <w:t>Mika Hänninen, Kalle Pinni, Jukka Hallikas</w:t>
      </w:r>
      <w:r>
        <w:rPr>
          <w:rFonts w:hint="eastAsia"/>
          <w:b/>
          <w:bCs/>
        </w:rPr>
        <w:tab/>
      </w:r>
      <w:r>
        <w:rPr>
          <w:rFonts w:hint="eastAsia"/>
          <w:b/>
          <w:bCs/>
        </w:rPr>
        <w:t xml:space="preserve">Hansel Ltd and Lappeenranta-Lahti </w:t>
      </w:r>
      <w:r>
        <w:rPr>
          <w:rFonts w:hint="eastAsia" w:eastAsia="宋体"/>
          <w:b/>
          <w:bCs/>
          <w:lang w:val="en-US" w:eastAsia="zh-CN"/>
        </w:rPr>
        <w:tab/>
      </w:r>
      <w:r>
        <w:rPr>
          <w:rFonts w:hint="eastAsia"/>
          <w:b/>
          <w:bCs/>
        </w:rPr>
        <w:t>University  of Technolog</w:t>
      </w:r>
      <w:r>
        <w:rPr>
          <w:rFonts w:hint="eastAsia"/>
          <w:b w:val="0"/>
          <w:bCs w:val="0"/>
        </w:rPr>
        <w:t>y</w:t>
      </w:r>
      <w:r>
        <w:rPr>
          <w:rFonts w:hint="eastAsia"/>
          <w:b w:val="0"/>
          <w:bCs w:val="0"/>
        </w:rPr>
        <w:tab/>
      </w:r>
    </w:p>
    <w:p w14:paraId="1C1E89BD">
      <w:pPr>
        <w:numPr>
          <w:ilvl w:val="0"/>
          <w:numId w:val="3"/>
        </w:numPr>
        <w:tabs>
          <w:tab w:val="left" w:pos="1710"/>
          <w:tab w:val="clear" w:pos="1260"/>
        </w:tabs>
        <w:spacing w:after="0" w:line="240" w:lineRule="auto"/>
        <w:ind w:left="1680" w:leftChars="0" w:hanging="420" w:firstLineChars="0"/>
        <w:rPr>
          <w:rFonts w:hint="eastAsia" w:eastAsia="宋体"/>
          <w:lang w:val="en-US" w:eastAsia="zh-CN"/>
        </w:rPr>
      </w:pPr>
      <w:r>
        <w:rPr>
          <w:rFonts w:hint="eastAsia" w:eastAsia="宋体"/>
          <w:b w:val="0"/>
          <w:bCs w:val="0"/>
          <w:lang w:val="en-US" w:eastAsia="zh-CN"/>
        </w:rPr>
        <w:t>28</w:t>
      </w:r>
      <w:r>
        <w:rPr>
          <w:rFonts w:hint="eastAsia"/>
          <w:b w:val="0"/>
          <w:bCs w:val="0"/>
        </w:rPr>
        <w:t>PERFORMANCE MEASUREMENT IN PUBLIC PROCUREMENT学术性不足</w:t>
      </w:r>
    </w:p>
    <w:p w14:paraId="740163F5">
      <w:pPr>
        <w:numPr>
          <w:numId w:val="0"/>
        </w:numPr>
        <w:tabs>
          <w:tab w:val="left" w:pos="1710"/>
        </w:tabs>
        <w:spacing w:after="0" w:line="240" w:lineRule="auto"/>
        <w:ind w:left="1260" w:leftChars="0"/>
        <w:rPr>
          <w:rFonts w:hint="eastAsia" w:eastAsia="宋体"/>
          <w:lang w:val="en-US" w:eastAsia="zh-CN"/>
        </w:rPr>
      </w:pPr>
      <w:r>
        <w:rPr>
          <w:rFonts w:hint="eastAsia" w:eastAsia="宋体"/>
          <w:b w:val="0"/>
          <w:bCs w:val="0"/>
          <w:lang w:val="en-US" w:eastAsia="zh-CN"/>
        </w:rPr>
        <w:tab/>
      </w:r>
      <w:r>
        <w:rPr>
          <w:rFonts w:hint="eastAsia"/>
          <w:b/>
          <w:bCs/>
        </w:rPr>
        <w:t>ILAZ DULI. "BIP - BALKANI INSTITUTE FOR PROCUREMENT" KOSOVO</w:t>
      </w:r>
      <w:r>
        <w:rPr>
          <w:rFonts w:hint="eastAsia" w:eastAsia="宋体"/>
          <w:lang w:val="en-US" w:eastAsia="zh-CN"/>
        </w:rPr>
        <w:t>，</w:t>
      </w:r>
    </w:p>
    <w:p w14:paraId="3FC18C8F">
      <w:pPr>
        <w:tabs>
          <w:tab w:val="left" w:pos="1710"/>
        </w:tabs>
        <w:spacing w:after="0" w:line="240" w:lineRule="auto"/>
        <w:ind w:left="1800" w:hanging="1800"/>
      </w:pPr>
    </w:p>
    <w:p w14:paraId="279FDF1A">
      <w:pPr>
        <w:tabs>
          <w:tab w:val="left" w:pos="1710"/>
        </w:tabs>
        <w:spacing w:after="0" w:line="240" w:lineRule="auto"/>
        <w:ind w:left="1800" w:hanging="1800"/>
      </w:pPr>
      <w:r>
        <w:tab/>
      </w:r>
      <w:r>
        <w:t>Discussant: Name</w:t>
      </w:r>
    </w:p>
    <w:p w14:paraId="3B3EB2C6">
      <w:pPr>
        <w:tabs>
          <w:tab w:val="left" w:pos="1710"/>
        </w:tabs>
        <w:spacing w:after="0" w:line="240" w:lineRule="auto"/>
        <w:ind w:left="1800" w:hanging="1800"/>
      </w:pPr>
      <w:r>
        <w:rPr>
          <w:highlight w:val="yellow"/>
        </w:rPr>
        <w:t>Track</w:t>
      </w:r>
      <w:r>
        <w:rPr>
          <w:rFonts w:hint="eastAsia" w:eastAsia="宋体"/>
          <w:highlight w:val="yellow"/>
          <w:lang w:val="en-US" w:eastAsia="zh-CN"/>
        </w:rPr>
        <w:t xml:space="preserve"> B6</w:t>
      </w:r>
      <w:r>
        <w:rPr>
          <w:highlight w:val="yellow"/>
        </w:rPr>
        <w:t xml:space="preserve">: </w:t>
      </w:r>
      <w:r>
        <w:rPr>
          <w:highlight w:val="yellow"/>
        </w:rPr>
        <w:tab/>
      </w:r>
      <w:r>
        <w:rPr>
          <w:highlight w:val="yellow"/>
        </w:rPr>
        <w:t>(Panel theme)</w:t>
      </w:r>
      <w:r>
        <w:rPr>
          <w:rFonts w:hint="eastAsia"/>
          <w:highlight w:val="yellow"/>
        </w:rPr>
        <w:t>public procurement Mission, value and strategy(I</w:t>
      </w:r>
      <w:r>
        <w:rPr>
          <w:rFonts w:hint="eastAsia" w:eastAsia="宋体"/>
          <w:highlight w:val="yellow"/>
          <w:lang w:val="en-US" w:eastAsia="zh-CN"/>
        </w:rPr>
        <w:t>I</w:t>
      </w:r>
      <w:r>
        <w:rPr>
          <w:rFonts w:hint="eastAsia"/>
          <w:highlight w:val="yellow"/>
        </w:rPr>
        <w:t>)</w:t>
      </w:r>
      <w:r>
        <w:rPr>
          <w:rFonts w:hint="eastAsia"/>
        </w:rPr>
        <w:t xml:space="preserve"> </w:t>
      </w:r>
    </w:p>
    <w:p w14:paraId="6F5D36F6">
      <w:pPr>
        <w:tabs>
          <w:tab w:val="left" w:pos="1710"/>
        </w:tabs>
        <w:spacing w:after="0" w:line="240" w:lineRule="auto"/>
        <w:ind w:left="1800" w:hanging="1800"/>
      </w:pPr>
      <w:r>
        <w:tab/>
      </w:r>
      <w:r>
        <w:t>Chair: Name</w:t>
      </w:r>
    </w:p>
    <w:p w14:paraId="49E2D41D">
      <w:pPr>
        <w:numPr>
          <w:ilvl w:val="0"/>
          <w:numId w:val="3"/>
        </w:numPr>
        <w:tabs>
          <w:tab w:val="left" w:pos="1710"/>
          <w:tab w:val="clear" w:pos="1260"/>
        </w:tabs>
        <w:spacing w:after="0" w:line="240" w:lineRule="auto"/>
        <w:ind w:left="1680" w:leftChars="0" w:hanging="420" w:firstLineChars="0"/>
        <w:rPr>
          <w:rFonts w:hint="eastAsia"/>
        </w:rPr>
      </w:pPr>
      <w:r>
        <w:rPr>
          <w:rFonts w:hint="eastAsia" w:eastAsia="宋体"/>
          <w:lang w:val="en-US" w:eastAsia="zh-CN"/>
        </w:rPr>
        <w:t>60</w:t>
      </w:r>
      <w:r>
        <w:rPr>
          <w:rFonts w:hint="eastAsia"/>
        </w:rPr>
        <w:t xml:space="preserve">A </w:t>
      </w:r>
      <w:r>
        <w:rPr>
          <w:rFonts w:hint="eastAsia"/>
          <w:highlight w:val="none"/>
        </w:rPr>
        <w:t>DURATION A</w:t>
      </w:r>
      <w:r>
        <w:rPr>
          <w:rFonts w:hint="eastAsia"/>
        </w:rPr>
        <w:t>NALYSIS OF PUBLIC PROCUREMENT PROCESSES，不错。智利和葡萄牙的案例</w:t>
      </w:r>
    </w:p>
    <w:p w14:paraId="662097F5">
      <w:pPr>
        <w:numPr>
          <w:numId w:val="0"/>
        </w:numPr>
        <w:tabs>
          <w:tab w:val="left" w:pos="1710"/>
        </w:tabs>
        <w:spacing w:after="0" w:line="240" w:lineRule="auto"/>
        <w:ind w:left="1260" w:leftChars="0"/>
        <w:rPr>
          <w:rFonts w:hint="eastAsia" w:eastAsia="宋体"/>
          <w:lang w:val="en-US" w:eastAsia="zh-CN"/>
        </w:rPr>
      </w:pPr>
      <w:r>
        <w:rPr>
          <w:rFonts w:hint="eastAsia" w:eastAsia="宋体"/>
          <w:lang w:val="en-US" w:eastAsia="zh-CN"/>
        </w:rPr>
        <w:tab/>
      </w:r>
      <w:r>
        <w:rPr>
          <w:rFonts w:hint="eastAsia" w:eastAsia="宋体"/>
          <w:b/>
          <w:bCs/>
          <w:lang w:val="en-US" w:eastAsia="zh-CN"/>
        </w:rPr>
        <w:t>Camila Salazar, Juan Pane, Romina Fernández</w:t>
      </w:r>
      <w:r>
        <w:rPr>
          <w:rFonts w:hint="eastAsia" w:eastAsia="宋体"/>
          <w:b/>
          <w:bCs/>
          <w:lang w:val="en-US" w:eastAsia="zh-CN"/>
        </w:rPr>
        <w:tab/>
      </w:r>
      <w:r>
        <w:rPr>
          <w:rFonts w:hint="eastAsia" w:eastAsia="宋体"/>
          <w:b/>
          <w:bCs/>
          <w:lang w:val="en-US" w:eastAsia="zh-CN"/>
        </w:rPr>
        <w:t xml:space="preserve">Open Contracting Partnership, </w:t>
      </w:r>
      <w:r>
        <w:rPr>
          <w:rFonts w:hint="eastAsia" w:eastAsia="宋体"/>
          <w:b/>
          <w:bCs/>
          <w:lang w:val="en-US" w:eastAsia="zh-CN"/>
        </w:rPr>
        <w:tab/>
        <w:t/>
      </w:r>
      <w:r>
        <w:rPr>
          <w:rFonts w:hint="eastAsia" w:eastAsia="宋体"/>
          <w:b/>
          <w:bCs/>
          <w:lang w:val="en-US" w:eastAsia="zh-CN"/>
        </w:rPr>
        <w:tab/>
        <w:t>Centro de Desarrollo Sostenible</w:t>
      </w:r>
      <w:r>
        <w:rPr>
          <w:rFonts w:hint="eastAsia" w:eastAsia="宋体"/>
          <w:lang w:val="en-US" w:eastAsia="zh-CN"/>
        </w:rPr>
        <w:tab/>
      </w:r>
    </w:p>
    <w:p w14:paraId="7291A7A9">
      <w:pPr>
        <w:numPr>
          <w:ilvl w:val="0"/>
          <w:numId w:val="3"/>
        </w:numPr>
        <w:tabs>
          <w:tab w:val="left" w:pos="1710"/>
          <w:tab w:val="clear" w:pos="1260"/>
        </w:tabs>
        <w:spacing w:after="0" w:line="240" w:lineRule="auto"/>
        <w:ind w:left="1680" w:leftChars="0" w:hanging="420" w:firstLineChars="0"/>
        <w:rPr>
          <w:rFonts w:hint="eastAsia" w:eastAsia="宋体"/>
          <w:highlight w:val="none"/>
          <w:lang w:val="en-US" w:eastAsia="zh-CN"/>
        </w:rPr>
      </w:pPr>
      <w:r>
        <w:rPr>
          <w:rFonts w:hint="eastAsia" w:eastAsia="宋体"/>
          <w:b w:val="0"/>
          <w:bCs w:val="0"/>
          <w:lang w:val="en-US" w:eastAsia="zh-CN"/>
        </w:rPr>
        <w:t>106</w:t>
      </w:r>
      <w:r>
        <w:rPr>
          <w:rFonts w:hint="eastAsia"/>
          <w:b w:val="0"/>
          <w:bCs w:val="0"/>
        </w:rPr>
        <w:t xml:space="preserve">Determinants for Community Participation and Public Procurement </w:t>
      </w:r>
      <w:r>
        <w:rPr>
          <w:rFonts w:hint="eastAsia"/>
          <w:b w:val="0"/>
          <w:bCs w:val="0"/>
          <w:highlight w:val="none"/>
        </w:rPr>
        <w:t>Efficiency: The Study of NGUJINI Development Association in Mwanga District, Tanzania.注意与19的关系</w:t>
      </w:r>
    </w:p>
    <w:p w14:paraId="33CB3E0C">
      <w:pPr>
        <w:numPr>
          <w:numId w:val="0"/>
        </w:numPr>
        <w:tabs>
          <w:tab w:val="left" w:pos="1710"/>
        </w:tabs>
        <w:spacing w:after="0" w:line="240" w:lineRule="auto"/>
        <w:ind w:left="1260" w:leftChars="0"/>
        <w:rPr>
          <w:rFonts w:hint="eastAsia" w:eastAsia="宋体"/>
          <w:highlight w:val="none"/>
          <w:lang w:val="en-US" w:eastAsia="zh-CN"/>
        </w:rPr>
      </w:pPr>
      <w:r>
        <w:rPr>
          <w:rFonts w:hint="eastAsia" w:eastAsia="宋体"/>
          <w:b w:val="0"/>
          <w:bCs w:val="0"/>
          <w:highlight w:val="none"/>
          <w:lang w:val="en-US" w:eastAsia="zh-CN"/>
        </w:rPr>
        <w:tab/>
      </w:r>
      <w:r>
        <w:rPr>
          <w:rFonts w:hint="eastAsia"/>
          <w:b/>
          <w:bCs/>
          <w:highlight w:val="none"/>
        </w:rPr>
        <w:t>Angela Burton Mboma</w:t>
      </w:r>
      <w:r>
        <w:rPr>
          <w:rFonts w:hint="eastAsia" w:eastAsia="宋体"/>
          <w:b/>
          <w:bCs/>
          <w:highlight w:val="none"/>
          <w:lang w:val="en-US" w:eastAsia="zh-CN"/>
        </w:rPr>
        <w:t>，Mzumbe University-Tanzania</w:t>
      </w:r>
    </w:p>
    <w:p w14:paraId="426B07CA">
      <w:pPr>
        <w:numPr>
          <w:ilvl w:val="0"/>
          <w:numId w:val="3"/>
        </w:numPr>
        <w:tabs>
          <w:tab w:val="left" w:pos="1710"/>
          <w:tab w:val="clear" w:pos="1260"/>
        </w:tabs>
        <w:spacing w:after="0" w:line="240" w:lineRule="auto"/>
        <w:ind w:left="1680" w:leftChars="0" w:hanging="420" w:firstLineChars="0"/>
        <w:rPr>
          <w:rFonts w:hint="eastAsia"/>
        </w:rPr>
      </w:pPr>
      <w:r>
        <w:rPr>
          <w:rFonts w:hint="eastAsia" w:eastAsia="宋体"/>
          <w:highlight w:val="none"/>
          <w:lang w:val="en-US" w:eastAsia="zh-CN"/>
        </w:rPr>
        <w:t>107</w:t>
      </w:r>
      <w:r>
        <w:rPr>
          <w:rFonts w:hint="eastAsia"/>
          <w:highlight w:val="none"/>
        </w:rPr>
        <w:t xml:space="preserve">Less is more: a robust assessment of Italian public works efficiency </w:t>
      </w:r>
      <w:r>
        <w:rPr>
          <w:rFonts w:hint="eastAsia"/>
        </w:rPr>
        <w:t>with input and output reduction</w:t>
      </w:r>
    </w:p>
    <w:p w14:paraId="3E93F03E">
      <w:pPr>
        <w:tabs>
          <w:tab w:val="left" w:pos="1710"/>
        </w:tabs>
        <w:spacing w:after="0" w:line="240" w:lineRule="auto"/>
        <w:ind w:left="1800" w:hanging="1800"/>
        <w:rPr>
          <w:rFonts w:hint="eastAsia" w:eastAsia="宋体"/>
          <w:lang w:val="en-US" w:eastAsia="zh-CN"/>
        </w:rPr>
      </w:pPr>
      <w:r>
        <w:rPr>
          <w:rFonts w:hint="eastAsia" w:eastAsia="宋体"/>
          <w:lang w:val="en-US" w:eastAsia="zh-CN"/>
        </w:rPr>
        <w:tab/>
      </w:r>
      <w:r>
        <w:rPr>
          <w:rFonts w:hint="eastAsia" w:eastAsia="宋体"/>
          <w:b/>
          <w:bCs/>
          <w:lang w:val="en-US" w:eastAsia="zh-CN"/>
        </w:rPr>
        <w:t>Marina Cavalieria et. Department of Economics and Business, University of Catania, Italy</w:t>
      </w:r>
    </w:p>
    <w:p w14:paraId="359E28BC">
      <w:pPr>
        <w:tabs>
          <w:tab w:val="left" w:pos="1710"/>
        </w:tabs>
        <w:spacing w:after="120" w:line="240" w:lineRule="auto"/>
        <w:ind w:left="1800" w:hanging="1800"/>
      </w:pPr>
      <w:r>
        <w:tab/>
      </w:r>
      <w:r>
        <w:t>Discussant: Name</w:t>
      </w:r>
    </w:p>
    <w:p w14:paraId="786956CC">
      <w:pPr>
        <w:tabs>
          <w:tab w:val="left" w:pos="1710"/>
        </w:tabs>
        <w:spacing w:after="120" w:line="240" w:lineRule="auto"/>
        <w:ind w:left="1800" w:hanging="1800"/>
        <w:rPr>
          <w:rFonts w:hint="eastAsia" w:eastAsia="宋体"/>
          <w:b/>
          <w:bCs/>
          <w:lang w:val="en-US" w:eastAsia="zh-CN"/>
        </w:rPr>
      </w:pPr>
      <w:r>
        <w:rPr>
          <w:highlight w:val="yellow"/>
        </w:rPr>
        <w:t>Track</w:t>
      </w:r>
      <w:r>
        <w:rPr>
          <w:rFonts w:hint="eastAsia" w:eastAsia="宋体"/>
          <w:highlight w:val="yellow"/>
          <w:lang w:val="en-US" w:eastAsia="zh-CN"/>
        </w:rPr>
        <w:t xml:space="preserve"> C6</w:t>
      </w:r>
      <w:r>
        <w:rPr>
          <w:rFonts w:hint="eastAsia" w:eastAsia="宋体"/>
          <w:highlight w:val="yellow"/>
          <w:lang w:val="en-US" w:eastAsia="zh-CN"/>
        </w:rPr>
        <w:tab/>
      </w:r>
      <w:r>
        <w:rPr>
          <w:rFonts w:hint="eastAsia" w:eastAsia="宋体"/>
          <w:b/>
          <w:bCs/>
          <w:highlight w:val="yellow"/>
          <w:lang w:val="en-US" w:eastAsia="zh-CN"/>
        </w:rPr>
        <w:t xml:space="preserve">  </w:t>
      </w:r>
      <w:r>
        <w:rPr>
          <w:b/>
          <w:bCs/>
          <w:highlight w:val="yellow"/>
        </w:rPr>
        <w:t>(Panel theme)</w:t>
      </w:r>
      <w:r>
        <w:rPr>
          <w:rFonts w:hint="eastAsia" w:eastAsia="宋体"/>
          <w:b/>
          <w:bCs/>
          <w:highlight w:val="yellow"/>
          <w:lang w:val="en-US" w:eastAsia="zh-CN"/>
        </w:rPr>
        <w:t xml:space="preserve"> Covid-19 procurement and other topical issues</w:t>
      </w:r>
      <w:r>
        <w:rPr>
          <w:rFonts w:hint="eastAsia" w:eastAsia="宋体"/>
          <w:b/>
          <w:bCs/>
          <w:lang w:val="en-US" w:eastAsia="zh-CN"/>
        </w:rPr>
        <w:t xml:space="preserve">  34\35\38\70</w:t>
      </w:r>
    </w:p>
    <w:p w14:paraId="5C8F5B73">
      <w:pPr>
        <w:tabs>
          <w:tab w:val="left" w:pos="1710"/>
        </w:tabs>
        <w:spacing w:after="120" w:line="240" w:lineRule="auto"/>
        <w:ind w:left="1800" w:hanging="1800"/>
        <w:rPr>
          <w:rFonts w:hint="eastAsia" w:eastAsia="宋体"/>
          <w:lang w:val="en-US" w:eastAsia="zh-CN"/>
        </w:rPr>
      </w:pPr>
    </w:p>
    <w:p w14:paraId="34A6DA1F">
      <w:pPr>
        <w:tabs>
          <w:tab w:val="left" w:pos="1710"/>
        </w:tabs>
        <w:spacing w:after="120" w:line="240" w:lineRule="auto"/>
        <w:ind w:left="1800" w:hanging="1800"/>
        <w:rPr>
          <w:rFonts w:hint="eastAsia"/>
        </w:rPr>
      </w:pPr>
      <w:r>
        <w:rPr>
          <w:rFonts w:hint="eastAsia" w:eastAsia="宋体"/>
          <w:lang w:val="en-US" w:eastAsia="zh-CN"/>
        </w:rPr>
        <w:tab/>
      </w:r>
      <w:r>
        <w:rPr>
          <w:rFonts w:hint="eastAsia"/>
        </w:rPr>
        <w:t>Chair: Name</w:t>
      </w:r>
    </w:p>
    <w:p w14:paraId="7AF5D865">
      <w:pPr>
        <w:numPr>
          <w:ilvl w:val="0"/>
          <w:numId w:val="3"/>
        </w:numPr>
        <w:tabs>
          <w:tab w:val="left" w:pos="1710"/>
          <w:tab w:val="clear" w:pos="1260"/>
        </w:tabs>
        <w:spacing w:after="120" w:line="240" w:lineRule="auto"/>
        <w:ind w:left="1680" w:leftChars="0" w:hanging="420" w:firstLineChars="0"/>
        <w:rPr>
          <w:rFonts w:hint="eastAsia"/>
        </w:rPr>
      </w:pPr>
      <w:r>
        <w:rPr>
          <w:rFonts w:hint="eastAsia" w:eastAsia="宋体"/>
          <w:lang w:val="en-US" w:eastAsia="zh-CN"/>
        </w:rPr>
        <w:t>34</w:t>
      </w:r>
      <w:r>
        <w:rPr>
          <w:rFonts w:hint="eastAsia"/>
        </w:rPr>
        <w:t>Emergency Procurement in China: Experiences and Suggestions from Containing COVID-19</w:t>
      </w:r>
    </w:p>
    <w:p w14:paraId="2B61D473">
      <w:pPr>
        <w:numPr>
          <w:numId w:val="0"/>
        </w:numPr>
        <w:tabs>
          <w:tab w:val="left" w:pos="1710"/>
        </w:tabs>
        <w:spacing w:after="120" w:line="240" w:lineRule="auto"/>
        <w:ind w:left="1260" w:leftChars="0"/>
        <w:rPr>
          <w:rFonts w:hint="default" w:eastAsia="宋体"/>
          <w:b w:val="0"/>
          <w:bCs w:val="0"/>
          <w:lang w:val="en-US" w:eastAsia="zh-CN"/>
        </w:rPr>
      </w:pPr>
      <w:r>
        <w:rPr>
          <w:rFonts w:hint="eastAsia" w:eastAsia="宋体"/>
          <w:lang w:val="en-US" w:eastAsia="zh-CN"/>
        </w:rPr>
        <w:tab/>
      </w:r>
      <w:r>
        <w:rPr>
          <w:rFonts w:hint="eastAsia" w:eastAsia="宋体"/>
          <w:b/>
          <w:bCs/>
          <w:lang w:val="en-US" w:eastAsia="zh-CN"/>
        </w:rPr>
        <w:t>Xiaoping  Zhang</w:t>
      </w:r>
      <w:r>
        <w:rPr>
          <w:rFonts w:hint="eastAsia" w:eastAsia="宋体"/>
          <w:b/>
          <w:bCs/>
          <w:lang w:val="en-US" w:eastAsia="zh-CN"/>
        </w:rPr>
        <w:tab/>
      </w:r>
      <w:r>
        <w:rPr>
          <w:rFonts w:hint="eastAsia" w:eastAsia="宋体"/>
          <w:b/>
          <w:bCs/>
          <w:lang w:val="en-US" w:eastAsia="zh-CN"/>
        </w:rPr>
        <w:t>Central University of Finance and Economi</w:t>
      </w:r>
      <w:r>
        <w:rPr>
          <w:rFonts w:hint="eastAsia" w:eastAsia="宋体"/>
          <w:b w:val="0"/>
          <w:bCs w:val="0"/>
          <w:lang w:val="en-US" w:eastAsia="zh-CN"/>
        </w:rPr>
        <w:t>cs, China</w:t>
      </w:r>
    </w:p>
    <w:p w14:paraId="3126007A">
      <w:pPr>
        <w:numPr>
          <w:ilvl w:val="0"/>
          <w:numId w:val="3"/>
        </w:numPr>
        <w:tabs>
          <w:tab w:val="left" w:pos="1710"/>
          <w:tab w:val="clear" w:pos="1260"/>
        </w:tabs>
        <w:spacing w:after="120" w:line="240" w:lineRule="auto"/>
        <w:ind w:left="1680" w:leftChars="0" w:hanging="420" w:firstLineChars="0"/>
        <w:rPr>
          <w:rFonts w:hint="eastAsia"/>
        </w:rPr>
      </w:pPr>
      <w:r>
        <w:rPr>
          <w:rFonts w:hint="eastAsia" w:eastAsia="宋体"/>
          <w:lang w:val="en-US" w:eastAsia="zh-CN"/>
        </w:rPr>
        <w:t>35</w:t>
      </w:r>
      <w:r>
        <w:rPr>
          <w:rFonts w:hint="eastAsia"/>
        </w:rPr>
        <w:t>COVID-19 VACCINE PROCUREMENT AND LESSONS TO LEARN</w:t>
      </w:r>
    </w:p>
    <w:p w14:paraId="1AC6FDA3">
      <w:pPr>
        <w:numPr>
          <w:numId w:val="0"/>
        </w:numPr>
        <w:tabs>
          <w:tab w:val="left" w:pos="1710"/>
        </w:tabs>
        <w:spacing w:after="120" w:line="240" w:lineRule="auto"/>
        <w:ind w:left="1260" w:leftChars="0"/>
        <w:rPr>
          <w:rFonts w:hint="eastAsia" w:eastAsia="宋体"/>
          <w:lang w:val="en-US" w:eastAsia="zh-CN"/>
        </w:rPr>
      </w:pPr>
      <w:r>
        <w:rPr>
          <w:rFonts w:hint="eastAsia" w:eastAsia="宋体"/>
          <w:lang w:val="en-US" w:eastAsia="zh-CN"/>
        </w:rPr>
        <w:tab/>
      </w:r>
      <w:r>
        <w:rPr>
          <w:rFonts w:hint="eastAsia" w:eastAsia="宋体"/>
          <w:b/>
          <w:bCs/>
          <w:lang w:val="en-US" w:eastAsia="zh-CN"/>
        </w:rPr>
        <w:t>Rajendra Prasad Adhikari</w:t>
      </w:r>
      <w:r>
        <w:rPr>
          <w:rFonts w:hint="eastAsia" w:eastAsia="宋体"/>
          <w:b/>
          <w:bCs/>
          <w:lang w:val="en-US" w:eastAsia="zh-CN"/>
        </w:rPr>
        <w:tab/>
      </w:r>
      <w:r>
        <w:rPr>
          <w:rFonts w:hint="eastAsia" w:eastAsia="宋体"/>
          <w:b/>
          <w:bCs/>
          <w:lang w:val="en-US" w:eastAsia="zh-CN"/>
        </w:rPr>
        <w:t>Freelance Consultant</w:t>
      </w:r>
    </w:p>
    <w:p w14:paraId="14C716C9">
      <w:pPr>
        <w:numPr>
          <w:ilvl w:val="0"/>
          <w:numId w:val="3"/>
        </w:numPr>
        <w:tabs>
          <w:tab w:val="left" w:pos="1710"/>
          <w:tab w:val="clear" w:pos="1260"/>
        </w:tabs>
        <w:spacing w:after="120" w:line="240" w:lineRule="auto"/>
        <w:ind w:left="1680" w:leftChars="0" w:hanging="420" w:firstLineChars="0"/>
        <w:rPr>
          <w:rFonts w:hint="eastAsia"/>
        </w:rPr>
      </w:pPr>
      <w:r>
        <w:rPr>
          <w:rFonts w:hint="eastAsia" w:eastAsia="宋体"/>
          <w:lang w:val="en-US" w:eastAsia="zh-CN"/>
        </w:rPr>
        <w:t>38</w:t>
      </w:r>
      <w:r>
        <w:rPr>
          <w:rFonts w:hint="eastAsia"/>
        </w:rPr>
        <w:t>Exploring Cost Saving Targets and Outsourcing Efficiency for Professional Development in Tanzania.</w:t>
      </w:r>
    </w:p>
    <w:p w14:paraId="0E0B3472">
      <w:pPr>
        <w:numPr>
          <w:numId w:val="0"/>
        </w:numPr>
        <w:tabs>
          <w:tab w:val="left" w:pos="1710"/>
        </w:tabs>
        <w:spacing w:after="120" w:line="240" w:lineRule="auto"/>
        <w:ind w:left="1260" w:leftChars="0"/>
        <w:rPr>
          <w:rFonts w:hint="eastAsia" w:eastAsia="宋体"/>
          <w:lang w:val="en-US" w:eastAsia="zh-CN"/>
        </w:rPr>
      </w:pPr>
      <w:r>
        <w:rPr>
          <w:rFonts w:hint="eastAsia" w:eastAsia="宋体"/>
          <w:lang w:val="en-US" w:eastAsia="zh-CN"/>
        </w:rPr>
        <w:tab/>
      </w:r>
      <w:r>
        <w:rPr>
          <w:rFonts w:hint="eastAsia" w:eastAsia="宋体"/>
          <w:b/>
          <w:bCs/>
          <w:lang w:val="en-US" w:eastAsia="zh-CN"/>
        </w:rPr>
        <w:t>Japhet Mbura</w:t>
      </w:r>
      <w:r>
        <w:rPr>
          <w:rFonts w:hint="eastAsia" w:eastAsia="宋体"/>
          <w:b/>
          <w:bCs/>
          <w:lang w:val="en-US" w:eastAsia="zh-CN"/>
        </w:rPr>
        <w:tab/>
      </w:r>
      <w:r>
        <w:rPr>
          <w:rFonts w:hint="eastAsia" w:eastAsia="宋体"/>
          <w:b/>
          <w:bCs/>
          <w:lang w:val="en-US" w:eastAsia="zh-CN"/>
        </w:rPr>
        <w:t>Institute of Accountancy Arusha</w:t>
      </w:r>
      <w:r>
        <w:rPr>
          <w:rFonts w:hint="eastAsia" w:eastAsia="宋体"/>
          <w:lang w:val="en-US" w:eastAsia="zh-CN"/>
        </w:rPr>
        <w:t xml:space="preserve"> </w:t>
      </w:r>
    </w:p>
    <w:p w14:paraId="4A70F0AE">
      <w:pPr>
        <w:numPr>
          <w:ilvl w:val="0"/>
          <w:numId w:val="3"/>
        </w:numPr>
        <w:tabs>
          <w:tab w:val="left" w:pos="1710"/>
          <w:tab w:val="clear" w:pos="1260"/>
        </w:tabs>
        <w:spacing w:after="120" w:line="240" w:lineRule="auto"/>
        <w:ind w:left="1680" w:leftChars="0" w:hanging="420" w:firstLineChars="0"/>
        <w:rPr>
          <w:rFonts w:hint="eastAsia"/>
        </w:rPr>
      </w:pPr>
      <w:r>
        <w:rPr>
          <w:rFonts w:hint="eastAsia" w:eastAsia="宋体"/>
          <w:lang w:val="en-US" w:eastAsia="zh-CN"/>
        </w:rPr>
        <w:t>70</w:t>
      </w:r>
      <w:r>
        <w:rPr>
          <w:rFonts w:hint="eastAsia"/>
        </w:rPr>
        <w:t>CONTRACTING STATE - OWNED ENTERPRISES TO PROVIDE INFRASTRUCTURES: PROVIDING SOLUTIONS OR CREATING ADDITIONAL PROBLEMS?</w:t>
      </w:r>
    </w:p>
    <w:p w14:paraId="041255B1">
      <w:pPr>
        <w:numPr>
          <w:numId w:val="0"/>
        </w:numPr>
        <w:tabs>
          <w:tab w:val="left" w:pos="1710"/>
        </w:tabs>
        <w:spacing w:after="120" w:line="240" w:lineRule="auto"/>
        <w:ind w:left="1260" w:leftChars="0"/>
        <w:rPr>
          <w:rFonts w:hint="eastAsia" w:eastAsia="宋体"/>
          <w:lang w:val="en-US" w:eastAsia="zh-CN"/>
        </w:rPr>
      </w:pPr>
      <w:r>
        <w:rPr>
          <w:rFonts w:hint="eastAsia" w:eastAsia="宋体"/>
          <w:lang w:val="en-US" w:eastAsia="zh-CN"/>
        </w:rPr>
        <w:tab/>
      </w:r>
      <w:r>
        <w:rPr>
          <w:rFonts w:hint="eastAsia" w:eastAsia="宋体"/>
          <w:b/>
          <w:bCs/>
          <w:lang w:val="en-US" w:eastAsia="zh-CN"/>
        </w:rPr>
        <w:t>Richo Andi Wibowo and Karina Dwi Nugrahanti Putri</w:t>
      </w:r>
      <w:r>
        <w:rPr>
          <w:rFonts w:hint="eastAsia" w:eastAsia="宋体"/>
          <w:b/>
          <w:bCs/>
          <w:lang w:val="en-US" w:eastAsia="zh-CN"/>
        </w:rPr>
        <w:tab/>
      </w:r>
      <w:r>
        <w:rPr>
          <w:rFonts w:hint="eastAsia" w:eastAsia="宋体"/>
          <w:b/>
          <w:bCs/>
          <w:lang w:val="en-US" w:eastAsia="zh-CN"/>
        </w:rPr>
        <w:t xml:space="preserve">Universitas Gadjah </w:t>
      </w:r>
      <w:r>
        <w:rPr>
          <w:rFonts w:hint="eastAsia" w:eastAsia="宋体"/>
          <w:b/>
          <w:bCs/>
          <w:lang w:val="en-US" w:eastAsia="zh-CN"/>
        </w:rPr>
        <w:tab/>
        <w:t>Mada</w:t>
      </w:r>
    </w:p>
    <w:p w14:paraId="21696C53">
      <w:pPr>
        <w:numPr>
          <w:ilvl w:val="0"/>
          <w:numId w:val="3"/>
        </w:numPr>
        <w:tabs>
          <w:tab w:val="left" w:pos="1710"/>
          <w:tab w:val="clear" w:pos="1260"/>
        </w:tabs>
        <w:spacing w:after="120" w:line="240" w:lineRule="auto"/>
        <w:ind w:left="1680" w:leftChars="0" w:hanging="420" w:firstLineChars="0"/>
        <w:rPr>
          <w:rFonts w:hint="eastAsia"/>
          <w:highlight w:val="yellow"/>
        </w:rPr>
      </w:pPr>
      <w:r>
        <w:rPr>
          <w:rFonts w:hint="eastAsia" w:eastAsia="宋体"/>
          <w:highlight w:val="yellow"/>
          <w:lang w:val="en-US" w:eastAsia="zh-CN"/>
        </w:rPr>
        <w:t>74</w:t>
      </w:r>
      <w:r>
        <w:rPr>
          <w:rFonts w:hint="eastAsia"/>
          <w:highlight w:val="yellow"/>
        </w:rPr>
        <w:t>The government as launching customer, Amsterdam cases</w:t>
      </w:r>
    </w:p>
    <w:p w14:paraId="25B11F72">
      <w:pPr>
        <w:numPr>
          <w:numId w:val="0"/>
        </w:numPr>
        <w:tabs>
          <w:tab w:val="left" w:pos="1710"/>
        </w:tabs>
        <w:spacing w:after="120" w:line="240" w:lineRule="auto"/>
        <w:ind w:left="1260" w:leftChars="0"/>
        <w:rPr>
          <w:rFonts w:hint="eastAsia" w:eastAsia="宋体"/>
          <w:highlight w:val="yellow"/>
          <w:lang w:val="en-US" w:eastAsia="zh-CN"/>
        </w:rPr>
      </w:pPr>
      <w:r>
        <w:rPr>
          <w:rFonts w:hint="eastAsia" w:eastAsia="宋体"/>
          <w:highlight w:val="yellow"/>
          <w:lang w:val="en-US" w:eastAsia="zh-CN"/>
        </w:rPr>
        <w:tab/>
      </w:r>
      <w:r>
        <w:rPr>
          <w:rFonts w:hint="eastAsia" w:eastAsia="宋体"/>
          <w:b/>
          <w:bCs/>
          <w:highlight w:val="yellow"/>
          <w:lang w:val="en-US" w:eastAsia="zh-CN"/>
        </w:rPr>
        <w:t>W.B. ten Haaf</w:t>
      </w:r>
      <w:r>
        <w:rPr>
          <w:rFonts w:hint="eastAsia" w:eastAsia="宋体"/>
          <w:b/>
          <w:bCs/>
          <w:highlight w:val="yellow"/>
          <w:lang w:val="en-US" w:eastAsia="zh-CN"/>
        </w:rPr>
        <w:tab/>
      </w:r>
      <w:r>
        <w:rPr>
          <w:rFonts w:hint="eastAsia" w:eastAsia="宋体"/>
          <w:b/>
          <w:bCs/>
          <w:highlight w:val="yellow"/>
          <w:lang w:val="en-US" w:eastAsia="zh-CN"/>
        </w:rPr>
        <w:t>City of Amsterdam/ Waternet</w:t>
      </w:r>
    </w:p>
    <w:p w14:paraId="6A1CCFEE">
      <w:pPr>
        <w:numPr>
          <w:ilvl w:val="0"/>
          <w:numId w:val="3"/>
        </w:numPr>
        <w:tabs>
          <w:tab w:val="left" w:pos="1710"/>
          <w:tab w:val="clear" w:pos="1260"/>
        </w:tabs>
        <w:spacing w:after="120" w:line="240" w:lineRule="auto"/>
        <w:ind w:left="1680" w:leftChars="0" w:hanging="420" w:firstLineChars="0"/>
        <w:rPr>
          <w:rFonts w:hint="eastAsia"/>
          <w:highlight w:val="yellow"/>
        </w:rPr>
      </w:pPr>
      <w:r>
        <w:rPr>
          <w:rFonts w:hint="eastAsia" w:eastAsia="宋体"/>
          <w:highlight w:val="yellow"/>
          <w:lang w:val="en-US" w:eastAsia="zh-CN"/>
        </w:rPr>
        <w:t>86</w:t>
      </w:r>
      <w:r>
        <w:rPr>
          <w:rFonts w:hint="eastAsia"/>
          <w:highlight w:val="yellow"/>
        </w:rPr>
        <w:t>Manging Strategic Reserve at the National Level</w:t>
      </w:r>
    </w:p>
    <w:p w14:paraId="4768D478">
      <w:pPr>
        <w:numPr>
          <w:numId w:val="0"/>
        </w:numPr>
        <w:tabs>
          <w:tab w:val="left" w:pos="1710"/>
        </w:tabs>
        <w:spacing w:after="120" w:line="240" w:lineRule="auto"/>
        <w:ind w:left="1260" w:leftChars="0"/>
        <w:rPr>
          <w:rFonts w:hint="eastAsia" w:eastAsia="宋体"/>
          <w:highlight w:val="yellow"/>
          <w:lang w:val="en-US" w:eastAsia="zh-CN"/>
        </w:rPr>
      </w:pPr>
      <w:r>
        <w:rPr>
          <w:rFonts w:hint="eastAsia" w:eastAsia="宋体"/>
          <w:highlight w:val="yellow"/>
          <w:lang w:val="en-US" w:eastAsia="zh-CN"/>
        </w:rPr>
        <w:tab/>
      </w:r>
      <w:r>
        <w:rPr>
          <w:rFonts w:hint="eastAsia" w:eastAsia="宋体"/>
          <w:b/>
          <w:bCs/>
          <w:highlight w:val="yellow"/>
          <w:lang w:val="en-US" w:eastAsia="zh-CN"/>
        </w:rPr>
        <w:t>Aiman Fadil</w:t>
      </w:r>
      <w:r>
        <w:rPr>
          <w:rFonts w:hint="eastAsia" w:eastAsia="宋体"/>
          <w:b/>
          <w:bCs/>
          <w:highlight w:val="yellow"/>
          <w:lang w:val="en-US" w:eastAsia="zh-CN"/>
        </w:rPr>
        <w:tab/>
      </w:r>
      <w:r>
        <w:rPr>
          <w:rFonts w:hint="eastAsia" w:eastAsia="宋体"/>
          <w:b/>
          <w:bCs/>
          <w:highlight w:val="yellow"/>
          <w:lang w:val="en-US" w:eastAsia="zh-CN"/>
        </w:rPr>
        <w:t>Dublin City University</w:t>
      </w:r>
      <w:r>
        <w:rPr>
          <w:rFonts w:hint="eastAsia" w:eastAsia="宋体"/>
          <w:highlight w:val="yellow"/>
          <w:lang w:val="en-US" w:eastAsia="zh-CN"/>
        </w:rPr>
        <w:t xml:space="preserve"> </w:t>
      </w:r>
    </w:p>
    <w:p w14:paraId="2703A5D3">
      <w:pPr>
        <w:numPr>
          <w:numId w:val="0"/>
        </w:numPr>
        <w:tabs>
          <w:tab w:val="left" w:pos="1710"/>
        </w:tabs>
        <w:spacing w:after="120" w:line="240" w:lineRule="auto"/>
        <w:ind w:left="1260" w:leftChars="0"/>
        <w:rPr>
          <w:rFonts w:hint="eastAsia" w:eastAsia="宋体"/>
          <w:lang w:val="en-US" w:eastAsia="zh-CN"/>
        </w:rPr>
      </w:pPr>
      <w:r>
        <w:rPr>
          <w:rFonts w:hint="eastAsia" w:eastAsia="宋体"/>
          <w:lang w:val="en-US" w:eastAsia="zh-CN"/>
        </w:rPr>
        <w:tab/>
      </w:r>
    </w:p>
    <w:p w14:paraId="6C0F0137">
      <w:pPr>
        <w:tabs>
          <w:tab w:val="left" w:pos="1710"/>
        </w:tabs>
        <w:spacing w:after="120" w:line="240" w:lineRule="auto"/>
        <w:ind w:left="1800" w:hanging="1800"/>
        <w:rPr>
          <w:rFonts w:hint="default"/>
          <w:lang w:val="en-US" w:eastAsia="zh-CN"/>
        </w:rPr>
      </w:pPr>
      <w:r>
        <w:rPr>
          <w:rFonts w:hint="eastAsia"/>
          <w:lang w:val="en-US" w:eastAsia="zh-CN"/>
        </w:rPr>
        <w:tab/>
      </w:r>
      <w:r>
        <w:rPr>
          <w:rFonts w:hint="default"/>
          <w:lang w:val="en-US" w:eastAsia="zh-CN"/>
        </w:rPr>
        <w:t>Discussant: Name</w:t>
      </w:r>
    </w:p>
    <w:p w14:paraId="4806E459">
      <w:pPr>
        <w:tabs>
          <w:tab w:val="left" w:pos="1710"/>
        </w:tabs>
        <w:spacing w:after="120" w:line="240" w:lineRule="auto"/>
        <w:ind w:left="1800" w:hanging="1800"/>
        <w:rPr>
          <w:rFonts w:hint="default" w:ascii="Arial" w:hAnsi="Arial" w:eastAsia="Arial" w:cs="Arial"/>
          <w:b/>
          <w:bCs/>
          <w:snapToGrid/>
          <w:color w:val="122659"/>
          <w:spacing w:val="2"/>
          <w:kern w:val="0"/>
          <w:sz w:val="18"/>
          <w:szCs w:val="18"/>
          <w:highlight w:val="yellow"/>
          <w:lang w:val="en-US" w:eastAsia="zh-CN" w:bidi="ar"/>
        </w:rPr>
      </w:pPr>
      <w:r>
        <w:rPr>
          <w:b/>
          <w:bCs/>
          <w:highlight w:val="yellow"/>
        </w:rPr>
        <w:t>Track</w:t>
      </w:r>
      <w:r>
        <w:rPr>
          <w:rFonts w:hint="eastAsia" w:eastAsia="宋体"/>
          <w:b/>
          <w:bCs/>
          <w:highlight w:val="yellow"/>
          <w:lang w:val="en-US" w:eastAsia="zh-CN"/>
        </w:rPr>
        <w:t xml:space="preserve"> </w:t>
      </w:r>
      <w:r>
        <w:rPr>
          <w:rFonts w:hint="eastAsia" w:eastAsia="宋体"/>
          <w:b/>
          <w:bCs/>
          <w:lang w:val="en-US" w:eastAsia="zh-CN"/>
        </w:rPr>
        <w:t>D6</w:t>
      </w:r>
      <w:r>
        <w:rPr>
          <w:rFonts w:hint="eastAsia" w:eastAsia="宋体"/>
          <w:b/>
          <w:bCs/>
          <w:highlight w:val="yellow"/>
          <w:lang w:val="en-US" w:eastAsia="zh-CN"/>
        </w:rPr>
        <w:t xml:space="preserve">             </w:t>
      </w:r>
      <w:r>
        <w:rPr>
          <w:b/>
          <w:bCs/>
          <w:highlight w:val="yellow"/>
        </w:rPr>
        <w:t>(Panel theme)</w:t>
      </w:r>
      <w:r>
        <w:rPr>
          <w:rFonts w:hint="default" w:ascii="Arial" w:hAnsi="Arial" w:eastAsia="等线" w:cs="Arial"/>
          <w:b/>
          <w:bCs/>
          <w:snapToGrid/>
          <w:color w:val="122659"/>
          <w:spacing w:val="2"/>
          <w:kern w:val="0"/>
          <w:sz w:val="18"/>
          <w:szCs w:val="18"/>
          <w:highlight w:val="yellow"/>
          <w:lang w:val="en-US" w:eastAsia="zh-CN" w:bidi="ar"/>
        </w:rPr>
        <w:t xml:space="preserve">Procurement </w:t>
      </w:r>
      <w:r>
        <w:rPr>
          <w:rFonts w:hint="default" w:ascii="Arial" w:hAnsi="Arial" w:eastAsia="Arial" w:cs="Arial"/>
          <w:b/>
          <w:bCs/>
          <w:snapToGrid/>
          <w:color w:val="122659"/>
          <w:spacing w:val="2"/>
          <w:kern w:val="0"/>
          <w:sz w:val="18"/>
          <w:szCs w:val="18"/>
          <w:highlight w:val="yellow"/>
          <w:lang w:val="en-US" w:eastAsia="zh-CN" w:bidi="ar"/>
        </w:rPr>
        <w:t>governance</w:t>
      </w:r>
      <w:r>
        <w:rPr>
          <w:rFonts w:hint="default" w:ascii="Arial" w:hAnsi="Arial" w:eastAsia="等线" w:cs="Arial"/>
          <w:b/>
          <w:bCs/>
          <w:snapToGrid/>
          <w:color w:val="122659"/>
          <w:spacing w:val="2"/>
          <w:kern w:val="0"/>
          <w:sz w:val="18"/>
          <w:szCs w:val="18"/>
          <w:highlight w:val="yellow"/>
          <w:lang w:val="en-US" w:eastAsia="zh-CN" w:bidi="ar"/>
        </w:rPr>
        <w:t xml:space="preserve">: </w:t>
      </w:r>
      <w:r>
        <w:rPr>
          <w:rFonts w:hint="default" w:ascii="Arial" w:hAnsi="Arial" w:eastAsia="Arial" w:cs="Arial"/>
          <w:b/>
          <w:bCs/>
          <w:snapToGrid/>
          <w:color w:val="122659"/>
          <w:spacing w:val="2"/>
          <w:kern w:val="0"/>
          <w:sz w:val="18"/>
          <w:szCs w:val="18"/>
          <w:highlight w:val="yellow"/>
          <w:lang w:val="en-US" w:eastAsia="zh-CN" w:bidi="ar"/>
        </w:rPr>
        <w:t>Transparency\Corruption</w:t>
      </w:r>
      <w:r>
        <w:rPr>
          <w:rFonts w:hint="eastAsia" w:ascii="Arial" w:hAnsi="Arial" w:eastAsia="Arial" w:cs="Arial"/>
          <w:b/>
          <w:bCs/>
          <w:snapToGrid/>
          <w:color w:val="122659"/>
          <w:spacing w:val="2"/>
          <w:kern w:val="0"/>
          <w:sz w:val="18"/>
          <w:szCs w:val="18"/>
          <w:highlight w:val="yellow"/>
          <w:lang w:val="en-US" w:eastAsia="zh-CN" w:bidi="ar"/>
        </w:rPr>
        <w:t>(III)</w:t>
      </w:r>
      <w:r>
        <w:rPr>
          <w:rFonts w:hint="default" w:ascii="Arial" w:hAnsi="Arial" w:eastAsia="Arial" w:cs="Arial"/>
          <w:b/>
          <w:bCs/>
          <w:snapToGrid/>
          <w:color w:val="122659"/>
          <w:spacing w:val="2"/>
          <w:kern w:val="0"/>
          <w:sz w:val="18"/>
          <w:szCs w:val="18"/>
          <w:highlight w:val="yellow"/>
          <w:lang w:val="en-US" w:eastAsia="zh-CN" w:bidi="ar"/>
        </w:rPr>
        <w:t xml:space="preserve"> </w:t>
      </w:r>
    </w:p>
    <w:p w14:paraId="07D502AC">
      <w:pPr>
        <w:tabs>
          <w:tab w:val="left" w:pos="1710"/>
        </w:tabs>
        <w:spacing w:after="120" w:line="240" w:lineRule="auto"/>
        <w:ind w:left="1800" w:hanging="1800"/>
        <w:rPr>
          <w:rFonts w:hint="eastAsia" w:eastAsia="宋体"/>
          <w:lang w:val="en-US" w:eastAsia="zh-CN"/>
        </w:rPr>
      </w:pPr>
      <w:r>
        <w:rPr>
          <w:rFonts w:hint="eastAsia" w:eastAsia="宋体"/>
          <w:lang w:val="en-US" w:eastAsia="zh-CN"/>
        </w:rPr>
        <w:tab/>
        <w:t xml:space="preserve"> Chair: Name</w:t>
      </w:r>
    </w:p>
    <w:p w14:paraId="0A99309B">
      <w:pPr>
        <w:numPr>
          <w:ilvl w:val="0"/>
          <w:numId w:val="3"/>
        </w:numPr>
        <w:tabs>
          <w:tab w:val="left" w:pos="1710"/>
          <w:tab w:val="clear" w:pos="1260"/>
        </w:tabs>
        <w:spacing w:after="0" w:line="240" w:lineRule="auto"/>
        <w:ind w:left="1680" w:leftChars="0" w:hanging="420" w:firstLineChars="0"/>
        <w:rPr>
          <w:rFonts w:hint="eastAsia"/>
        </w:rPr>
      </w:pPr>
      <w:r>
        <w:rPr>
          <w:rFonts w:hint="eastAsia" w:eastAsia="宋体"/>
          <w:lang w:val="en-US" w:eastAsia="zh-CN"/>
        </w:rPr>
        <w:t>20</w:t>
      </w:r>
      <w:r>
        <w:rPr>
          <w:rFonts w:hint="eastAsia"/>
        </w:rPr>
        <w:t>An Evaluation of the Saudi Arabia Legal System in  Public Procurement in Light of the United Nations  Convention against Corruption (</w:t>
      </w:r>
      <w:r>
        <w:rPr>
          <w:rFonts w:hint="eastAsia"/>
          <w:b/>
          <w:bCs/>
        </w:rPr>
        <w:t>UNCAC</w:t>
      </w:r>
      <w:r>
        <w:rPr>
          <w:rFonts w:hint="eastAsia"/>
        </w:rPr>
        <w:t>)</w:t>
      </w:r>
    </w:p>
    <w:p w14:paraId="38982B6E">
      <w:pPr>
        <w:numPr>
          <w:numId w:val="0"/>
        </w:numPr>
        <w:tabs>
          <w:tab w:val="left" w:pos="1710"/>
        </w:tabs>
        <w:spacing w:after="0" w:line="240" w:lineRule="auto"/>
        <w:ind w:left="1260" w:leftChars="0"/>
        <w:rPr>
          <w:rFonts w:hint="eastAsia" w:eastAsia="宋体"/>
          <w:b/>
          <w:bCs/>
          <w:lang w:val="en-US" w:eastAsia="zh-CN"/>
        </w:rPr>
      </w:pPr>
      <w:r>
        <w:rPr>
          <w:rFonts w:hint="eastAsia" w:eastAsia="宋体"/>
          <w:lang w:val="en-US" w:eastAsia="zh-CN"/>
        </w:rPr>
        <w:tab/>
      </w:r>
      <w:r>
        <w:rPr>
          <w:rFonts w:hint="eastAsia" w:eastAsia="宋体"/>
          <w:b/>
          <w:bCs/>
          <w:lang w:val="en-US" w:eastAsia="zh-CN"/>
        </w:rPr>
        <w:t>Abrar Alrehaili</w:t>
      </w:r>
      <w:r>
        <w:rPr>
          <w:rFonts w:hint="eastAsia" w:eastAsia="宋体"/>
          <w:b/>
          <w:bCs/>
          <w:lang w:val="en-US" w:eastAsia="zh-CN"/>
        </w:rPr>
        <w:tab/>
      </w:r>
      <w:r>
        <w:rPr>
          <w:rFonts w:hint="eastAsia" w:eastAsia="宋体"/>
          <w:b/>
          <w:bCs/>
          <w:lang w:val="en-US" w:eastAsia="zh-CN"/>
        </w:rPr>
        <w:t xml:space="preserve">University of Sussex </w:t>
      </w:r>
    </w:p>
    <w:p w14:paraId="2C7E9B43">
      <w:pPr>
        <w:numPr>
          <w:ilvl w:val="0"/>
          <w:numId w:val="3"/>
        </w:numPr>
        <w:tabs>
          <w:tab w:val="left" w:pos="1710"/>
          <w:tab w:val="clear" w:pos="1260"/>
        </w:tabs>
        <w:spacing w:after="0" w:line="240" w:lineRule="auto"/>
        <w:ind w:left="1680" w:leftChars="0" w:hanging="420" w:firstLineChars="0"/>
      </w:pPr>
      <w:r>
        <w:rPr>
          <w:rFonts w:hint="eastAsia" w:eastAsia="宋体"/>
          <w:lang w:val="en-US" w:eastAsia="zh-CN"/>
        </w:rPr>
        <w:t xml:space="preserve">46 </w:t>
      </w:r>
      <w:r>
        <w:rPr>
          <w:rFonts w:hint="eastAsia"/>
        </w:rPr>
        <w:t xml:space="preserve">ENSURING ‘UNQUESTIONABLE INTEGRITY’ IN  E-PROCUREMENT/ E-TENDERING SYSTEMS FOR PUBLIC-PROCUREMENT – A CHALLENGE FOR SUPREME </w:t>
      </w:r>
      <w:r>
        <w:rPr>
          <w:rFonts w:hint="eastAsia"/>
          <w:highlight w:val="yellow"/>
        </w:rPr>
        <w:t xml:space="preserve">AUDIT </w:t>
      </w:r>
      <w:r>
        <w:rPr>
          <w:rFonts w:hint="eastAsia"/>
        </w:rPr>
        <w:t>INSTITUTIONS</w:t>
      </w:r>
    </w:p>
    <w:p w14:paraId="1F9B61A8">
      <w:pPr>
        <w:numPr>
          <w:numId w:val="0"/>
        </w:numPr>
        <w:tabs>
          <w:tab w:val="left" w:pos="1710"/>
        </w:tabs>
        <w:spacing w:after="0" w:line="240" w:lineRule="auto"/>
        <w:ind w:left="1260" w:leftChars="0"/>
        <w:rPr>
          <w:rFonts w:hint="eastAsia" w:eastAsia="宋体"/>
          <w:lang w:val="en-US" w:eastAsia="zh-CN"/>
        </w:rPr>
      </w:pPr>
      <w:r>
        <w:rPr>
          <w:rFonts w:hint="eastAsia" w:eastAsia="宋体"/>
          <w:lang w:val="en-US" w:eastAsia="zh-CN"/>
        </w:rPr>
        <w:tab/>
      </w:r>
      <w:r>
        <w:rPr>
          <w:rFonts w:hint="eastAsia" w:eastAsia="宋体"/>
          <w:b/>
          <w:bCs/>
          <w:lang w:val="en-US" w:eastAsia="zh-CN"/>
        </w:rPr>
        <w:t>Jitendra Kohli</w:t>
      </w:r>
      <w:r>
        <w:rPr>
          <w:rFonts w:hint="eastAsia" w:eastAsia="宋体"/>
          <w:b/>
          <w:bCs/>
          <w:lang w:val="en-US" w:eastAsia="zh-CN"/>
        </w:rPr>
        <w:tab/>
      </w:r>
      <w:r>
        <w:rPr>
          <w:rFonts w:hint="eastAsia" w:eastAsia="宋体"/>
          <w:b/>
          <w:bCs/>
          <w:lang w:val="en-US" w:eastAsia="zh-CN"/>
        </w:rPr>
        <w:t>ElectronicTender.com (India) Pvt Ltd</w:t>
      </w:r>
    </w:p>
    <w:p w14:paraId="1605B143">
      <w:pPr>
        <w:numPr>
          <w:ilvl w:val="0"/>
          <w:numId w:val="3"/>
        </w:numPr>
        <w:tabs>
          <w:tab w:val="left" w:pos="1710"/>
          <w:tab w:val="clear" w:pos="1260"/>
        </w:tabs>
        <w:spacing w:after="0" w:line="240" w:lineRule="auto"/>
        <w:ind w:left="1680" w:leftChars="0" w:hanging="420" w:firstLineChars="0"/>
        <w:rPr>
          <w:rFonts w:hint="default"/>
          <w:lang w:val="en-US" w:eastAsia="zh-CN"/>
        </w:rPr>
      </w:pPr>
      <w:r>
        <w:rPr>
          <w:rFonts w:hint="eastAsia"/>
          <w:lang w:val="en-US" w:eastAsia="zh-CN"/>
        </w:rPr>
        <w:t>63</w:t>
      </w:r>
      <w:r>
        <w:rPr>
          <w:rFonts w:hint="default"/>
          <w:lang w:val="en-US" w:eastAsia="zh-CN"/>
        </w:rPr>
        <w:t>Are rents in public procurement anti-developmental? A reflection from the Colombian s</w:t>
      </w:r>
      <w:r>
        <w:rPr>
          <w:rFonts w:hint="default"/>
          <w:b/>
          <w:bCs/>
          <w:lang w:val="en-US" w:eastAsia="zh-CN"/>
        </w:rPr>
        <w:t>chool feedin</w:t>
      </w:r>
      <w:r>
        <w:rPr>
          <w:rFonts w:hint="default"/>
          <w:lang w:val="en-US" w:eastAsia="zh-CN"/>
        </w:rPr>
        <w:t>g program硕士论文、学校餐采购</w:t>
      </w:r>
    </w:p>
    <w:p w14:paraId="7A2D1B05">
      <w:pPr>
        <w:numPr>
          <w:numId w:val="0"/>
        </w:numPr>
        <w:tabs>
          <w:tab w:val="left" w:pos="1710"/>
        </w:tabs>
        <w:spacing w:after="0" w:line="240" w:lineRule="auto"/>
        <w:ind w:left="1260" w:leftChars="0"/>
        <w:rPr>
          <w:rFonts w:hint="default"/>
          <w:lang w:val="en-US" w:eastAsia="zh-CN"/>
        </w:rPr>
      </w:pPr>
      <w:r>
        <w:rPr>
          <w:rFonts w:hint="eastAsia"/>
          <w:lang w:val="en-US" w:eastAsia="zh-CN"/>
        </w:rPr>
        <w:tab/>
      </w:r>
      <w:r>
        <w:rPr>
          <w:rFonts w:hint="eastAsia"/>
          <w:b/>
          <w:bCs/>
          <w:lang w:val="en-US" w:eastAsia="zh-CN"/>
        </w:rPr>
        <w:t>Paula Castaneda</w:t>
      </w:r>
      <w:r>
        <w:rPr>
          <w:rFonts w:hint="eastAsia"/>
          <w:b/>
          <w:bCs/>
          <w:lang w:val="en-US" w:eastAsia="zh-CN"/>
        </w:rPr>
        <w:tab/>
      </w:r>
      <w:r>
        <w:rPr>
          <w:rFonts w:hint="eastAsia"/>
          <w:b/>
          <w:bCs/>
          <w:lang w:val="en-US" w:eastAsia="zh-CN"/>
        </w:rPr>
        <w:t>Independent</w:t>
      </w:r>
    </w:p>
    <w:p w14:paraId="416CE420">
      <w:pPr>
        <w:numPr>
          <w:ilvl w:val="0"/>
          <w:numId w:val="3"/>
        </w:numPr>
        <w:tabs>
          <w:tab w:val="left" w:pos="1710"/>
          <w:tab w:val="clear" w:pos="1260"/>
        </w:tabs>
        <w:spacing w:after="0" w:line="240" w:lineRule="auto"/>
        <w:ind w:left="1680" w:leftChars="0" w:hanging="420" w:firstLineChars="0"/>
        <w:rPr>
          <w:rFonts w:hint="default"/>
          <w:lang w:val="en-US" w:eastAsia="zh-CN"/>
        </w:rPr>
      </w:pPr>
      <w:r>
        <w:rPr>
          <w:rFonts w:hint="eastAsia"/>
          <w:lang w:val="en-US" w:eastAsia="zh-CN"/>
        </w:rPr>
        <w:t>104</w:t>
      </w:r>
      <w:r>
        <w:rPr>
          <w:rFonts w:hint="default"/>
          <w:lang w:val="en-US" w:eastAsia="zh-CN"/>
        </w:rPr>
        <w:t xml:space="preserve">The Interplay of Bureaucratic Administration, Ethical Climate, and Role Set Configuration in Mitigating </w:t>
      </w:r>
      <w:r>
        <w:rPr>
          <w:rFonts w:hint="default"/>
          <w:highlight w:val="yellow"/>
          <w:lang w:val="en-US" w:eastAsia="zh-CN"/>
        </w:rPr>
        <w:t>Conflicts of Interest</w:t>
      </w:r>
      <w:r>
        <w:rPr>
          <w:rFonts w:hint="default"/>
          <w:lang w:val="en-US" w:eastAsia="zh-CN"/>
        </w:rPr>
        <w:t xml:space="preserve"> in Public Procurement: A Case Study of Uganda's Procuring and Disposing Entities.</w:t>
      </w:r>
    </w:p>
    <w:p w14:paraId="43DFA975">
      <w:pPr>
        <w:numPr>
          <w:numId w:val="0"/>
        </w:numPr>
        <w:tabs>
          <w:tab w:val="left" w:pos="1710"/>
        </w:tabs>
        <w:spacing w:after="0" w:line="240" w:lineRule="auto"/>
        <w:ind w:left="1260" w:leftChars="0"/>
        <w:rPr>
          <w:rFonts w:hint="default"/>
          <w:lang w:val="en-US" w:eastAsia="zh-CN"/>
        </w:rPr>
      </w:pPr>
      <w:r>
        <w:rPr>
          <w:rFonts w:hint="eastAsia"/>
          <w:lang w:val="en-US" w:eastAsia="zh-CN"/>
        </w:rPr>
        <w:tab/>
      </w:r>
      <w:r>
        <w:rPr>
          <w:rFonts w:hint="eastAsia"/>
          <w:b/>
          <w:bCs/>
          <w:lang w:val="en-US" w:eastAsia="zh-CN"/>
        </w:rPr>
        <w:t>Joseph M. Ntayi</w:t>
      </w:r>
      <w:r>
        <w:rPr>
          <w:rFonts w:hint="eastAsia"/>
          <w:b/>
          <w:bCs/>
          <w:lang w:val="en-US" w:eastAsia="zh-CN"/>
        </w:rPr>
        <w:tab/>
      </w:r>
      <w:r>
        <w:rPr>
          <w:rFonts w:hint="eastAsia"/>
          <w:b/>
          <w:bCs/>
          <w:lang w:val="en-US" w:eastAsia="zh-CN"/>
        </w:rPr>
        <w:t>Makerere University Business School</w:t>
      </w:r>
    </w:p>
    <w:p w14:paraId="7FF34AA0">
      <w:pPr>
        <w:tabs>
          <w:tab w:val="left" w:pos="1710"/>
        </w:tabs>
        <w:spacing w:after="120" w:line="240" w:lineRule="auto"/>
        <w:ind w:left="1800" w:hanging="1800"/>
        <w:rPr>
          <w:rFonts w:hint="default" w:eastAsia="宋体"/>
          <w:lang w:val="en-US" w:eastAsia="zh-CN"/>
        </w:rPr>
      </w:pPr>
      <w:r>
        <w:rPr>
          <w:rFonts w:hint="eastAsia" w:eastAsia="宋体"/>
          <w:lang w:val="en-US" w:eastAsia="zh-CN"/>
        </w:rPr>
        <w:tab/>
      </w:r>
      <w:r>
        <w:rPr>
          <w:rFonts w:hint="default"/>
          <w:lang w:val="en-US" w:eastAsia="zh-CN"/>
        </w:rPr>
        <w:t>Discussant: Name</w:t>
      </w:r>
    </w:p>
    <w:p w14:paraId="29BEA75B">
      <w:pPr>
        <w:tabs>
          <w:tab w:val="left" w:pos="1710"/>
        </w:tabs>
        <w:spacing w:after="120" w:line="240" w:lineRule="auto"/>
        <w:ind w:left="1800" w:hanging="1800"/>
      </w:pPr>
      <w:r>
        <w:t>9:30-10:15</w:t>
      </w:r>
      <w:r>
        <w:tab/>
      </w:r>
      <w:r>
        <w:t>Coffee break</w:t>
      </w:r>
    </w:p>
    <w:p w14:paraId="1E1B0136">
      <w:pPr>
        <w:tabs>
          <w:tab w:val="left" w:pos="1710"/>
        </w:tabs>
        <w:spacing w:after="0" w:line="240" w:lineRule="auto"/>
        <w:ind w:left="1800" w:hanging="1800"/>
      </w:pPr>
      <w:r>
        <w:t>10:15-12:00</w:t>
      </w:r>
      <w:r>
        <w:tab/>
      </w:r>
      <w:r>
        <w:t>Closing Plenary (IPPC9 sponsor) and best manuscript wards presentation.</w:t>
      </w:r>
    </w:p>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 w:name="PMingLiU">
    <w:panose1 w:val="02020500000000000000"/>
    <w:charset w:val="88"/>
    <w:family w:val="auto"/>
    <w:pitch w:val="default"/>
    <w:sig w:usb0="A00002FF" w:usb1="28CFFCFA" w:usb2="00000016" w:usb3="00000000" w:csb0="00100001" w:csb1="00000000"/>
  </w:font>
  <w:font w:name="Cambria Math">
    <w:panose1 w:val="02040503050406030204"/>
    <w:charset w:val="00"/>
    <w:family w:val="auto"/>
    <w:pitch w:val="variable"/>
    <w:sig w:usb0="E00006FF" w:usb1="420024FF" w:usb2="02000000" w:usb3="00000000" w:csb0="2000019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auto"/>
    <w:pitch w:val="default"/>
    <w:sig w:usb0="E0002EFF" w:usb1="C000785B"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62B97"/>
    <w:multiLevelType w:val="multilevel"/>
    <w:tmpl w:val="A4462B97"/>
    <w:lvl w:ilvl="0" w:tentative="0">
      <w:start w:val="1"/>
      <w:numFmt w:val="bullet"/>
      <w:lvlText w:val=""/>
      <w:lvlJc w:val="left"/>
      <w:pPr>
        <w:tabs>
          <w:tab w:val="left" w:pos="1260"/>
        </w:tabs>
        <w:ind w:left="1680" w:hanging="420"/>
      </w:pPr>
      <w:rPr>
        <w:rFonts w:hint="default" w:ascii="Wingdings" w:hAnsi="Wingdings"/>
      </w:rPr>
    </w:lvl>
    <w:lvl w:ilvl="1" w:tentative="0">
      <w:start w:val="1"/>
      <w:numFmt w:val="bullet"/>
      <w:lvlText w:val=""/>
      <w:lvlJc w:val="left"/>
      <w:pPr>
        <w:tabs>
          <w:tab w:val="left" w:pos="840"/>
        </w:tabs>
        <w:ind w:left="2100" w:leftChars="0" w:hanging="420" w:firstLineChars="0"/>
      </w:pPr>
      <w:rPr>
        <w:rFonts w:hint="default" w:ascii="Wingdings" w:hAnsi="Wingdings"/>
      </w:rPr>
    </w:lvl>
    <w:lvl w:ilvl="2" w:tentative="0">
      <w:start w:val="1"/>
      <w:numFmt w:val="bullet"/>
      <w:lvlText w:val=""/>
      <w:lvlJc w:val="left"/>
      <w:pPr>
        <w:tabs>
          <w:tab w:val="left" w:pos="1260"/>
        </w:tabs>
        <w:ind w:left="2520" w:leftChars="0" w:hanging="420" w:firstLineChars="0"/>
      </w:pPr>
      <w:rPr>
        <w:rFonts w:hint="default" w:ascii="Wingdings" w:hAnsi="Wingdings"/>
      </w:rPr>
    </w:lvl>
    <w:lvl w:ilvl="3" w:tentative="0">
      <w:start w:val="1"/>
      <w:numFmt w:val="bullet"/>
      <w:lvlText w:val=""/>
      <w:lvlJc w:val="left"/>
      <w:pPr>
        <w:tabs>
          <w:tab w:val="left" w:pos="1680"/>
        </w:tabs>
        <w:ind w:left="2940" w:leftChars="0" w:hanging="420" w:firstLineChars="0"/>
      </w:pPr>
      <w:rPr>
        <w:rFonts w:hint="default" w:ascii="Wingdings" w:hAnsi="Wingdings"/>
      </w:rPr>
    </w:lvl>
    <w:lvl w:ilvl="4" w:tentative="0">
      <w:start w:val="1"/>
      <w:numFmt w:val="bullet"/>
      <w:lvlText w:val=""/>
      <w:lvlJc w:val="left"/>
      <w:pPr>
        <w:tabs>
          <w:tab w:val="left" w:pos="2100"/>
        </w:tabs>
        <w:ind w:left="3360" w:leftChars="0" w:hanging="420" w:firstLineChars="0"/>
      </w:pPr>
      <w:rPr>
        <w:rFonts w:hint="default" w:ascii="Wingdings" w:hAnsi="Wingdings"/>
      </w:rPr>
    </w:lvl>
    <w:lvl w:ilvl="5" w:tentative="0">
      <w:start w:val="1"/>
      <w:numFmt w:val="bullet"/>
      <w:lvlText w:val=""/>
      <w:lvlJc w:val="left"/>
      <w:pPr>
        <w:tabs>
          <w:tab w:val="left" w:pos="2520"/>
        </w:tabs>
        <w:ind w:left="3780" w:leftChars="0" w:hanging="420" w:firstLineChars="0"/>
      </w:pPr>
      <w:rPr>
        <w:rFonts w:hint="default" w:ascii="Wingdings" w:hAnsi="Wingdings"/>
      </w:rPr>
    </w:lvl>
    <w:lvl w:ilvl="6" w:tentative="0">
      <w:start w:val="1"/>
      <w:numFmt w:val="bullet"/>
      <w:lvlText w:val=""/>
      <w:lvlJc w:val="left"/>
      <w:pPr>
        <w:tabs>
          <w:tab w:val="left" w:pos="2940"/>
        </w:tabs>
        <w:ind w:left="4200" w:leftChars="0" w:hanging="420" w:firstLineChars="0"/>
      </w:pPr>
      <w:rPr>
        <w:rFonts w:hint="default" w:ascii="Wingdings" w:hAnsi="Wingdings"/>
      </w:rPr>
    </w:lvl>
    <w:lvl w:ilvl="7" w:tentative="0">
      <w:start w:val="1"/>
      <w:numFmt w:val="bullet"/>
      <w:lvlText w:val=""/>
      <w:lvlJc w:val="left"/>
      <w:pPr>
        <w:tabs>
          <w:tab w:val="left" w:pos="3360"/>
        </w:tabs>
        <w:ind w:left="4620" w:leftChars="0" w:hanging="420" w:firstLineChars="0"/>
      </w:pPr>
      <w:rPr>
        <w:rFonts w:hint="default" w:ascii="Wingdings" w:hAnsi="Wingdings"/>
      </w:rPr>
    </w:lvl>
    <w:lvl w:ilvl="8" w:tentative="0">
      <w:start w:val="1"/>
      <w:numFmt w:val="bullet"/>
      <w:lvlText w:val=""/>
      <w:lvlJc w:val="left"/>
      <w:pPr>
        <w:tabs>
          <w:tab w:val="left" w:pos="3780"/>
        </w:tabs>
        <w:ind w:left="5040" w:leftChars="0" w:hanging="420" w:firstLineChars="0"/>
      </w:pPr>
      <w:rPr>
        <w:rFonts w:hint="default" w:ascii="Wingdings" w:hAnsi="Wingdings"/>
      </w:rPr>
    </w:lvl>
  </w:abstractNum>
  <w:abstractNum w:abstractNumId="1">
    <w:nsid w:val="CA2BC8A2"/>
    <w:multiLevelType w:val="singleLevel"/>
    <w:tmpl w:val="CA2BC8A2"/>
    <w:lvl w:ilvl="0" w:tentative="0">
      <w:start w:val="1"/>
      <w:numFmt w:val="bullet"/>
      <w:lvlText w:val=""/>
      <w:lvlJc w:val="left"/>
      <w:pPr>
        <w:tabs>
          <w:tab w:val="left" w:pos="1260"/>
        </w:tabs>
        <w:ind w:left="1680" w:hanging="420"/>
      </w:pPr>
      <w:rPr>
        <w:rFonts w:hint="default" w:ascii="Wingdings" w:hAnsi="Wingdings"/>
      </w:rPr>
    </w:lvl>
  </w:abstractNum>
  <w:abstractNum w:abstractNumId="2">
    <w:nsid w:val="D185584D"/>
    <w:multiLevelType w:val="singleLevel"/>
    <w:tmpl w:val="D185584D"/>
    <w:lvl w:ilvl="0" w:tentative="0">
      <w:start w:val="1"/>
      <w:numFmt w:val="bullet"/>
      <w:lvlText w:val=""/>
      <w:lvlJc w:val="left"/>
      <w:pPr>
        <w:tabs>
          <w:tab w:val="left" w:pos="1260"/>
        </w:tabs>
        <w:ind w:left="1680" w:hanging="420"/>
      </w:pPr>
      <w:rPr>
        <w:rFonts w:hint="default" w:ascii="Wingdings" w:hAnsi="Wingding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balanceSingleByteDoubleByteWidth/>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gzYmYxMWU1ZWY4NTM1MGMyNjA0NjRmNmY1MDI4ODYifQ=="/>
  </w:docVars>
  <w:rsids>
    <w:rsidRoot w:val="00DE0F96"/>
    <w:rsid w:val="00065DC9"/>
    <w:rsid w:val="000D3170"/>
    <w:rsid w:val="00820F88"/>
    <w:rsid w:val="00A46679"/>
    <w:rsid w:val="00C56C99"/>
    <w:rsid w:val="00DE0F96"/>
    <w:rsid w:val="00E074CC"/>
    <w:rsid w:val="00FC65A2"/>
    <w:rsid w:val="0402799B"/>
    <w:rsid w:val="0B273113"/>
    <w:rsid w:val="0C874EE1"/>
    <w:rsid w:val="116577BB"/>
    <w:rsid w:val="120651DF"/>
    <w:rsid w:val="1A1F5B67"/>
    <w:rsid w:val="2040567B"/>
    <w:rsid w:val="2079293B"/>
    <w:rsid w:val="224B0307"/>
    <w:rsid w:val="231B2B24"/>
    <w:rsid w:val="24660876"/>
    <w:rsid w:val="27932534"/>
    <w:rsid w:val="2B2160A9"/>
    <w:rsid w:val="318A1295"/>
    <w:rsid w:val="374939B8"/>
    <w:rsid w:val="3BAC7C11"/>
    <w:rsid w:val="3DE713D4"/>
    <w:rsid w:val="4A873D23"/>
    <w:rsid w:val="4D5144C4"/>
    <w:rsid w:val="4E2A50F1"/>
    <w:rsid w:val="4E2B70BB"/>
    <w:rsid w:val="50C35389"/>
    <w:rsid w:val="54BE2A37"/>
    <w:rsid w:val="58316006"/>
    <w:rsid w:val="588E0B2A"/>
    <w:rsid w:val="58CD3249"/>
    <w:rsid w:val="5B022F52"/>
    <w:rsid w:val="60820DBC"/>
    <w:rsid w:val="61FF2065"/>
    <w:rsid w:val="66EB4FDD"/>
    <w:rsid w:val="720F447A"/>
    <w:rsid w:val="77CA67AA"/>
    <w:rsid w:val="77DC4DFE"/>
    <w:rsid w:val="79930A1D"/>
    <w:rsid w:val="79A66416"/>
    <w:rsid w:val="7ADE2C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kern w:val="2"/>
      <w:sz w:val="22"/>
      <w:szCs w:val="22"/>
      <w:lang w:val="en-US" w:eastAsia="en-US" w:bidi="ar-SA"/>
      <w14:ligatures w14:val="standardContextual"/>
    </w:rPr>
  </w:style>
  <w:style w:type="character" w:default="1" w:styleId="4">
    <w:name w:val="Default Paragraph Font"/>
    <w:unhideWhenUsed/>
    <w:uiPriority w:val="1"/>
  </w:style>
  <w:style w:type="table" w:default="1" w:styleId="3">
    <w:name w:val="Normal Table"/>
    <w:semiHidden/>
    <w:unhideWhenUsed/>
    <w:uiPriority w:val="99"/>
    <w:pPr>
      <w:keepNext w:val="0"/>
      <w:keepLines w:val="0"/>
      <w:widowControl/>
      <w:suppressLineNumbers w:val="0"/>
      <w:snapToGrid w:val="0"/>
      <w:spacing w:before="0" w:beforeAutospacing="0" w:after="160" w:afterAutospacing="0" w:line="276" w:lineRule="auto"/>
      <w:ind w:left="0" w:right="0"/>
    </w:pPr>
    <w:rPr>
      <w:rFonts w:hint="default" w:ascii="Arial" w:hAnsi="Arial" w:cs="Arial"/>
      <w:color w:val="000000"/>
      <w:sz w:val="21"/>
      <w:szCs w:val="21"/>
      <w:lang w:eastAsia="en-US"/>
    </w:rPr>
    <w:tblPr>
      <w:tblCellMar>
        <w:top w:w="0" w:type="dxa"/>
        <w:left w:w="108" w:type="dxa"/>
        <w:bottom w:w="0" w:type="dxa"/>
        <w:right w:w="108" w:type="dxa"/>
      </w:tblCellMar>
    </w:tblPr>
  </w:style>
  <w:style w:type="paragraph" w:styleId="2">
    <w:name w:val="Normal (Web)"/>
    <w:basedOn w:val="1"/>
    <w:semiHidden/>
    <w:unhideWhenUsed/>
    <w:uiPriority w:val="99"/>
    <w:rPr>
      <w:sz w:val="24"/>
    </w:rPr>
  </w:style>
  <w:style w:type="paragraph" w:customStyle="1" w:styleId="5">
    <w:name w:val="Table Text"/>
    <w:basedOn w:val="1"/>
    <w:hidden/>
    <w:uiPriority w:val="0"/>
    <w:pPr>
      <w:keepNext w:val="0"/>
      <w:keepLines w:val="0"/>
      <w:widowControl/>
      <w:suppressLineNumbers w:val="0"/>
      <w:kinsoku w:val="0"/>
      <w:autoSpaceDE w:val="0"/>
      <w:autoSpaceDN w:val="0"/>
      <w:adjustRightInd w:val="0"/>
      <w:snapToGrid w:val="0"/>
      <w:spacing w:before="0" w:beforeAutospacing="0" w:after="160" w:afterAutospacing="0"/>
      <w:ind w:left="0" w:right="0"/>
      <w:jc w:val="left"/>
    </w:pPr>
    <w:rPr>
      <w:rFonts w:hint="default" w:ascii="Arial" w:hAnsi="Arial" w:eastAsia="Arial" w:cs="Arial"/>
      <w:snapToGrid/>
      <w:color w:val="000000"/>
      <w:kern w:val="0"/>
      <w:sz w:val="19"/>
      <w:szCs w:val="19"/>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5C3342-8D8A-4472-9855-7F401FC2AB2E}">
  <ds:schemaRefs/>
</ds:datastoreItem>
</file>

<file path=docProps/app.xml><?xml version="1.0" encoding="utf-8"?>
<Properties xmlns="http://schemas.openxmlformats.org/officeDocument/2006/extended-properties" xmlns:vt="http://schemas.openxmlformats.org/officeDocument/2006/docPropsVTypes">
  <Template>Normal</Template>
  <Pages>12</Pages>
  <Words>948</Words>
  <Characters>5073</Characters>
  <Lines>30</Lines>
  <Paragraphs>8</Paragraphs>
  <TotalTime>14</TotalTime>
  <ScaleCrop>false</ScaleCrop>
  <LinksUpToDate>false</LinksUpToDate>
  <CharactersWithSpaces>5941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2024-09-09T11:36:00Z</dcterms:created>
  <dc:creator>Khi Thai</dc:creator>
  <cp:lastModifiedBy>曹富国中财大</cp:lastModifiedBy>
  <dcterms:modified xsi:type="dcterms:W3CDTF">2024-09-14T09:30:07Z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5C4049779BF941F6A38C52CD2ECAFF04_13</vt:lpwstr>
  </property>
</Properties>
</file>